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68AD1">
      <w:pPr>
        <w:pStyle w:val="2"/>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bCs/>
          <w:i w:val="0"/>
          <w:iCs w:val="0"/>
          <w:caps w:val="0"/>
          <w:color w:val="404040"/>
          <w:spacing w:val="0"/>
          <w:sz w:val="32"/>
          <w:szCs w:val="32"/>
          <w:shd w:val="clear" w:fill="FFFFFF"/>
          <w:lang w:val="en-US" w:eastAsia="zh-CN"/>
        </w:rPr>
      </w:pPr>
      <w:r>
        <w:rPr>
          <w:rFonts w:hint="eastAsia" w:ascii="仿宋" w:hAnsi="仿宋" w:eastAsia="仿宋" w:cs="仿宋"/>
          <w:b/>
          <w:bCs/>
          <w:i w:val="0"/>
          <w:iCs w:val="0"/>
          <w:caps w:val="0"/>
          <w:color w:val="404040"/>
          <w:spacing w:val="0"/>
          <w:sz w:val="32"/>
          <w:szCs w:val="32"/>
          <w:shd w:val="clear" w:fill="FFFFFF"/>
          <w:lang w:val="en-US" w:eastAsia="zh-CN"/>
        </w:rPr>
        <w:t>附件一 ：评分表</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2376"/>
        <w:gridCol w:w="5208"/>
      </w:tblGrid>
      <w:tr w14:paraId="6F78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F3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评审项</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5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评审因素</w:t>
            </w:r>
          </w:p>
        </w:tc>
        <w:tc>
          <w:tcPr>
            <w:tcW w:w="3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FE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评分内容</w:t>
            </w:r>
          </w:p>
        </w:tc>
      </w:tr>
      <w:tr w14:paraId="15D0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A1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价格</w:t>
            </w:r>
          </w:p>
          <w:p w14:paraId="28F163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7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价格（30）</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7D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经评委会一致认定满足招标文件要求且投标价格最低的投标报价为评标基准价，其价格得分计满分。其他投标人的价格得分统一按公式计算：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投标报价得分=（评标基准价/投标报价）×30。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评标委员会认为投标人的报价明显低于其他通过符合性审查的投标人的报价，有可能影响产品质量或者不能诚信履约的，应当要求投标人在合理的时间内通过电子招标投标交易平台作出澄清说明并提供此项目之前的同类项目业绩合同等相关证明材料；投标人不能证明其报价合理性的，评标委员会应当将其作为无效投标处理。</w:t>
            </w:r>
          </w:p>
        </w:tc>
      </w:tr>
      <w:tr w14:paraId="4F6D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BF9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商务（20）</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5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公司实力（10）</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D621">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投标人提供从业资质及行业相关证书，对投标文件进行比较打分。</w:t>
            </w:r>
          </w:p>
          <w:p w14:paraId="6BB228FF">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备注：提供证书扫描件并加盖有效章，证书需在有效期内，否则不计分。</w:t>
            </w:r>
          </w:p>
        </w:tc>
      </w:tr>
      <w:tr w14:paraId="6E79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D3AB">
            <w:pPr>
              <w:jc w:val="cente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3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项目团队（7）</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6FDC">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投标人提供团队人员所获行业职业证书及服务团队人员数量，对投标文件进行比较打分。</w:t>
            </w:r>
          </w:p>
          <w:p w14:paraId="33FBEA53">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备注：提供证书扫描件并加盖有效章，证书需在有效期内，否则不计分；服务团队人员数量则以近一个月社保缴纳证明加盖有效章。</w:t>
            </w:r>
          </w:p>
        </w:tc>
      </w:tr>
      <w:tr w14:paraId="1A0C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02DE">
            <w:pPr>
              <w:jc w:val="cente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58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项目业绩（3）</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1E91">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投标人提供近三年关于类似信息化建设项目的，对投标文件进行比较打分。</w:t>
            </w:r>
          </w:p>
          <w:p w14:paraId="55D6552D">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备注：项目证明需提供合同扫描件（只需合同首页及盖章页）并加盖有效章。</w:t>
            </w:r>
          </w:p>
        </w:tc>
      </w:tr>
      <w:tr w14:paraId="334A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BA5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技术（50）</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91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技术方案（21）</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FE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投标人提供针对本项目技术方案包括但不限于：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1.项目理解与分析：至少包含①现状分析；②需求分析；③项目建设重点难点分析；④项目合理化建议；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2.总体网络改造技术方案：至少包含①描述机房有线网络及无线网络的改造方案及IP地址规划；②描述本单位等级保护的方案；③</w:t>
            </w:r>
            <w:bookmarkStart w:id="0" w:name="_GoBack"/>
            <w:bookmarkEnd w:id="0"/>
            <w:r>
              <w:rPr>
                <w:rFonts w:hint="eastAsia" w:ascii="仿宋" w:hAnsi="仿宋" w:eastAsia="仿宋" w:cs="仿宋"/>
                <w:i w:val="0"/>
                <w:iCs w:val="0"/>
                <w:color w:val="000000"/>
                <w:kern w:val="0"/>
                <w:sz w:val="24"/>
                <w:szCs w:val="24"/>
                <w:u w:val="none"/>
                <w:lang w:val="en-US" w:eastAsia="zh-CN" w:bidi="ar"/>
              </w:rPr>
              <w:t>描述大楼的布线方案、线路整改方案。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包含上述内容且内容合理、贴合本项目实际情况的计21分，有缺漏项的每项扣3分；方案内容不合理与服务项目无关的每处扣1分，扣完为止。未提供不计分。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方案内容不合理是指每个小点没有实际内容、每个小点描述不清晰、方案与实际项目需求不一致、没有关联性、无法达到预期要求、条理不清晰；方案与实际实施存在差异性；内容空洞、语义表述不清，存在歧义、混乱，内容不充实。</w:t>
            </w:r>
          </w:p>
        </w:tc>
      </w:tr>
      <w:tr w14:paraId="7456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05BC">
            <w:pP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77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整体实施方案（16）</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E9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投标人提供针对本项目实施方案包括但不限于：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项目整体实施方案：①项目进度计划；②拟投入团队配置；③质量控制措施；④应急预案；⑤安装调试、安全管理措施；⑥项目风险预测与应对措施；⑦项目培训；⑧项目验收等内容。包含上述内容且内容合理、贴合本项目实际情况的计16分，有缺漏项的每项扣2分；方案内容不合理与服务项目无关的每处扣1分，扣完为止。未提供不计分。</w:t>
            </w:r>
          </w:p>
        </w:tc>
      </w:tr>
      <w:tr w14:paraId="3B4C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9F226">
            <w:pP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B8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运行维护（6）</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25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提供针对本项目的运行维护方案包括但不限于：1.日常维护；2.故障排查；3.备品备件供应。包含上述内容且内容合理、贴合本项目实际情况的计6分，有缺漏项的每项扣2分；方案内容不合理与服务项目无关的每处扣1分，扣完为止。未提供不计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方案内容不合理是指每个小点没有实际内容、每个小点描述不清晰、方案与实际项目需求不一致、没有关联性、无法达到预期要求、条理不清晰；方案与实际实施存在差异性；内容空洞、语义表述不清，存在歧义、混乱，内容不充实。</w:t>
            </w:r>
          </w:p>
        </w:tc>
      </w:tr>
      <w:tr w14:paraId="78BB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70EE">
            <w:pP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6D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售后服务（3）</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F6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提供针对本项目的售后服务方案包括但不限于：1.售后服务团队；2.售后服务内容；3.服务方式及服务保障措施。包含上述内容且内容合理、贴合本项目实际情况的计3分，有缺漏项的每项扣1分；方案内容不合理与服务项目无关的每处扣0.5分。未提供不计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方案内容不合理是指每个小点没有实际内容、每个小点描述不清晰、方案与实际项目需求不一致、没有关联性、无法达到预期要求、条理不清晰；方案与实际实施存在差异性；内容空洞、语义表述不清，存在歧义、混乱，内容不充实。</w:t>
            </w:r>
          </w:p>
        </w:tc>
      </w:tr>
      <w:tr w14:paraId="62D9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B5892">
            <w:pPr>
              <w:rPr>
                <w:rFonts w:hint="eastAsia" w:ascii="仿宋" w:hAnsi="仿宋" w:eastAsia="仿宋" w:cs="仿宋"/>
                <w:i w:val="0"/>
                <w:iCs w:val="0"/>
                <w:color w:val="000000"/>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CE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应急服务（4）</w:t>
            </w:r>
          </w:p>
        </w:tc>
        <w:tc>
          <w:tcPr>
            <w:tcW w:w="3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EB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针对本项目的应急服务方案包括但不限于:1、应急服务方式2、应急服务内容。包含上述内容且内容合理、贴合本项目实际情况的计2分，有缺漏项的每项扣1分；方案内容不合理与服务项目无关的每处扣0.5分。未提供不计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方案内容不合理是指每个小点没有实际内容、每个小点描述不清晰、方案与实际项目需求不一致、没有关联性、无法达到预期要求、条理不清晰；方案与实际实施存在差异性；内容空洞、语义表述不清，存在歧义、混乱，内容不充实。</w:t>
            </w:r>
          </w:p>
        </w:tc>
      </w:tr>
    </w:tbl>
    <w:p w14:paraId="5AEBCDCF">
      <w:pPr>
        <w:pStyle w:val="2"/>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b/>
          <w:bCs/>
          <w:i w:val="0"/>
          <w:iCs w:val="0"/>
          <w:caps w:val="0"/>
          <w:color w:val="404040"/>
          <w:spacing w:val="0"/>
          <w:sz w:val="32"/>
          <w:szCs w:val="32"/>
          <w:shd w:val="clear" w:fill="FFFFFF"/>
          <w:lang w:val="en-US" w:eastAsia="zh-CN"/>
        </w:rPr>
      </w:pPr>
    </w:p>
    <w:p w14:paraId="1437A147">
      <w:pPr>
        <w:pStyle w:val="2"/>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i w:val="0"/>
          <w:iCs w:val="0"/>
          <w:caps w:val="0"/>
          <w:color w:val="404040"/>
          <w:spacing w:val="0"/>
          <w:kern w:val="2"/>
          <w:sz w:val="32"/>
          <w:szCs w:val="32"/>
          <w:shd w:val="clear" w:fill="FFFFFF"/>
          <w:lang w:val="en-US" w:eastAsia="zh-CN" w:bidi="ar-SA"/>
        </w:rPr>
      </w:pPr>
    </w:p>
    <w:p w14:paraId="302510A5">
      <w:pPr>
        <w:pStyle w:val="2"/>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i w:val="0"/>
          <w:iCs w:val="0"/>
          <w:caps w:val="0"/>
          <w:color w:val="40404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YWUxOWRiZGY3ZTNiNGJhMTIzNWIyZGFhZDM0ZTYifQ=="/>
  </w:docVars>
  <w:rsids>
    <w:rsidRoot w:val="69D44896"/>
    <w:rsid w:val="00BC57CD"/>
    <w:rsid w:val="00EC1B68"/>
    <w:rsid w:val="01A93FA3"/>
    <w:rsid w:val="020236B3"/>
    <w:rsid w:val="02D2752A"/>
    <w:rsid w:val="04EE7F1F"/>
    <w:rsid w:val="05724E4C"/>
    <w:rsid w:val="06953527"/>
    <w:rsid w:val="07DE427B"/>
    <w:rsid w:val="08C6368D"/>
    <w:rsid w:val="09EA33AB"/>
    <w:rsid w:val="0A314B36"/>
    <w:rsid w:val="0AFD2C6A"/>
    <w:rsid w:val="0DCD2DC7"/>
    <w:rsid w:val="110A4333"/>
    <w:rsid w:val="11586E4C"/>
    <w:rsid w:val="11717F0E"/>
    <w:rsid w:val="121865DB"/>
    <w:rsid w:val="124F64A1"/>
    <w:rsid w:val="15C745A0"/>
    <w:rsid w:val="1A450189"/>
    <w:rsid w:val="1B0167A6"/>
    <w:rsid w:val="1E0D7210"/>
    <w:rsid w:val="1EAF2075"/>
    <w:rsid w:val="1F29007A"/>
    <w:rsid w:val="1F99255E"/>
    <w:rsid w:val="20192902"/>
    <w:rsid w:val="20B63B8F"/>
    <w:rsid w:val="20CE0ED9"/>
    <w:rsid w:val="212F7D7B"/>
    <w:rsid w:val="21661111"/>
    <w:rsid w:val="21676C37"/>
    <w:rsid w:val="22647B70"/>
    <w:rsid w:val="240115C5"/>
    <w:rsid w:val="24B2466D"/>
    <w:rsid w:val="253D662D"/>
    <w:rsid w:val="259721E1"/>
    <w:rsid w:val="2657371E"/>
    <w:rsid w:val="279A041B"/>
    <w:rsid w:val="28AA1E7A"/>
    <w:rsid w:val="2A685EFA"/>
    <w:rsid w:val="2B990335"/>
    <w:rsid w:val="2C2D2A26"/>
    <w:rsid w:val="2C7F39CF"/>
    <w:rsid w:val="2E045F3A"/>
    <w:rsid w:val="2EAF6A86"/>
    <w:rsid w:val="30073ABF"/>
    <w:rsid w:val="3082583C"/>
    <w:rsid w:val="30A9726C"/>
    <w:rsid w:val="32197BA1"/>
    <w:rsid w:val="33233306"/>
    <w:rsid w:val="34545741"/>
    <w:rsid w:val="348F6870"/>
    <w:rsid w:val="34AD46FA"/>
    <w:rsid w:val="36321AB2"/>
    <w:rsid w:val="36541A28"/>
    <w:rsid w:val="38DD5D05"/>
    <w:rsid w:val="39916AF0"/>
    <w:rsid w:val="39DE7F87"/>
    <w:rsid w:val="3A4B6C9E"/>
    <w:rsid w:val="3AA446F9"/>
    <w:rsid w:val="3B471B5C"/>
    <w:rsid w:val="3DFD29A6"/>
    <w:rsid w:val="413B5CBF"/>
    <w:rsid w:val="4246491B"/>
    <w:rsid w:val="451505D5"/>
    <w:rsid w:val="457F208C"/>
    <w:rsid w:val="4631143E"/>
    <w:rsid w:val="469367E2"/>
    <w:rsid w:val="4ECF6F50"/>
    <w:rsid w:val="50011E79"/>
    <w:rsid w:val="5095081C"/>
    <w:rsid w:val="50D61560"/>
    <w:rsid w:val="50E4237B"/>
    <w:rsid w:val="50E7594A"/>
    <w:rsid w:val="51187D13"/>
    <w:rsid w:val="51A42E9D"/>
    <w:rsid w:val="54522A69"/>
    <w:rsid w:val="554E3DBB"/>
    <w:rsid w:val="58C61EBA"/>
    <w:rsid w:val="5C043425"/>
    <w:rsid w:val="5D2B0357"/>
    <w:rsid w:val="5DF95DD0"/>
    <w:rsid w:val="5E2C4827"/>
    <w:rsid w:val="5ECA7EDF"/>
    <w:rsid w:val="64055F8C"/>
    <w:rsid w:val="645C1924"/>
    <w:rsid w:val="64852723"/>
    <w:rsid w:val="65B70F39"/>
    <w:rsid w:val="65C318BB"/>
    <w:rsid w:val="662F5DA5"/>
    <w:rsid w:val="66CF2882"/>
    <w:rsid w:val="696B2BD9"/>
    <w:rsid w:val="69D44896"/>
    <w:rsid w:val="69D837FB"/>
    <w:rsid w:val="6AB06375"/>
    <w:rsid w:val="6D1234C8"/>
    <w:rsid w:val="6EDF387E"/>
    <w:rsid w:val="6F062BB9"/>
    <w:rsid w:val="6F0D3F47"/>
    <w:rsid w:val="72C922C6"/>
    <w:rsid w:val="76515061"/>
    <w:rsid w:val="767C19B2"/>
    <w:rsid w:val="79D35D8D"/>
    <w:rsid w:val="7AA31C03"/>
    <w:rsid w:val="7C6A2024"/>
    <w:rsid w:val="7CEF391F"/>
    <w:rsid w:val="7D7F0706"/>
    <w:rsid w:val="7E0052D3"/>
    <w:rsid w:val="7F78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2"/>
    <w:basedOn w:val="1"/>
    <w:qFormat/>
    <w:uiPriority w:val="0"/>
    <w:rPr>
      <w:rFonts w:eastAsiaTheme="minorEastAsia" w:cstheme="minorBidi"/>
      <w:b/>
      <w:sz w:val="24"/>
      <w:szCs w:val="2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2294</Words>
  <Characters>2345</Characters>
  <Lines>0</Lines>
  <Paragraphs>0</Paragraphs>
  <TotalTime>7</TotalTime>
  <ScaleCrop>false</ScaleCrop>
  <LinksUpToDate>false</LinksUpToDate>
  <CharactersWithSpaces>2346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2025-04-08T01:25:00Z</dcterms:created>
  <dc:creator>陈君</dc:creator>
  <cp:lastModifiedBy>陈烨</cp:lastModifiedBy>
  <cp:lastPrinted>2025-04-16T08:17:00Z</cp:lastPrinted>
  <dcterms:modified xsi:type="dcterms:W3CDTF">2025-04-21T01:48:41Z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9A14EE905E9045DD9F0CCB2270FDC01B_13</vt:lpwstr>
  </property>
  <property fmtid="{D5CDD505-2E9C-101B-9397-08002B2CF9AE}" pid="4" name="KSOTemplateDocerSaveRecord">
    <vt:lpwstr>eyJoZGlkIjoiMjk1ZDQ2ZGMxMDM5Y2EzZjYzYzY0MDQ4MGEzOTJhZDYiLCJ1c2VySWQiOiIxNjk1MTU5OTYzIn0=</vt:lpwstr>
  </property>
</Properties>
</file>