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470FF">
      <w:pPr>
        <w:pStyle w:val="4"/>
        <w:widowControl/>
        <w:spacing w:beforeAutospacing="0" w:afterAutospacing="0" w:line="564" w:lineRule="atLeast"/>
        <w:ind w:firstLine="156"/>
        <w:jc w:val="both"/>
        <w:rPr>
          <w:color w:val="000000" w:themeColor="text1"/>
        </w:rPr>
      </w:pPr>
      <w:r>
        <w:rPr>
          <w:rStyle w:val="7"/>
          <w:rFonts w:ascii="仿宋_GB2312" w:eastAsia="仿宋_GB2312" w:cs="仿宋_GB2312"/>
          <w:color w:val="000000" w:themeColor="text1"/>
          <w:sz w:val="22"/>
          <w:szCs w:val="22"/>
        </w:rPr>
        <w:t> </w:t>
      </w:r>
    </w:p>
    <w:p w14:paraId="172CA5A2">
      <w:pPr>
        <w:pStyle w:val="4"/>
        <w:widowControl/>
        <w:spacing w:beforeAutospacing="0" w:afterAutospacing="0"/>
        <w:jc w:val="center"/>
        <w:rPr>
          <w:rStyle w:val="7"/>
          <w:rFonts w:ascii="仿宋_GB2312" w:eastAsia="仿宋_GB2312" w:cs="仿宋_GB2312"/>
          <w:color w:val="000000" w:themeColor="text1"/>
          <w:sz w:val="42"/>
          <w:szCs w:val="42"/>
        </w:rPr>
      </w:pPr>
      <w:r>
        <w:rPr>
          <w:rStyle w:val="7"/>
          <w:rFonts w:hint="eastAsia" w:ascii="微软雅黑" w:hAnsi="微软雅黑" w:eastAsia="微软雅黑" w:cs="微软雅黑"/>
          <w:color w:val="000000" w:themeColor="text1"/>
          <w:sz w:val="42"/>
          <w:szCs w:val="42"/>
        </w:rPr>
        <w:t>湖南外贸湘丰实业公司潘家坪路宿舍区    化粪池及管道改造工程</w:t>
      </w:r>
    </w:p>
    <w:p w14:paraId="2BEF6EAC">
      <w:pPr>
        <w:pStyle w:val="4"/>
        <w:widowControl/>
        <w:spacing w:beforeAutospacing="0" w:afterAutospacing="0" w:line="876" w:lineRule="atLeast"/>
        <w:jc w:val="center"/>
        <w:rPr>
          <w:rStyle w:val="7"/>
          <w:rFonts w:ascii="宋体" w:hAnsi="宋体" w:eastAsia="宋体" w:cs="宋体"/>
          <w:color w:val="000000" w:themeColor="text1"/>
          <w:sz w:val="42"/>
          <w:szCs w:val="42"/>
        </w:rPr>
      </w:pPr>
    </w:p>
    <w:p w14:paraId="16151336">
      <w:pPr>
        <w:pStyle w:val="4"/>
        <w:widowControl/>
        <w:spacing w:beforeAutospacing="0" w:afterAutospacing="0" w:line="876" w:lineRule="atLeast"/>
        <w:jc w:val="center"/>
        <w:rPr>
          <w:rStyle w:val="7"/>
          <w:rFonts w:ascii="宋体" w:hAnsi="宋体" w:eastAsia="宋体" w:cs="宋体"/>
          <w:color w:val="000000" w:themeColor="text1"/>
          <w:sz w:val="42"/>
          <w:szCs w:val="42"/>
        </w:rPr>
      </w:pPr>
      <w:r>
        <w:rPr>
          <w:rStyle w:val="7"/>
          <w:rFonts w:ascii="宋体" w:hAnsi="宋体" w:eastAsia="宋体" w:cs="宋体"/>
          <w:color w:val="000000" w:themeColor="text1"/>
          <w:sz w:val="42"/>
          <w:szCs w:val="42"/>
        </w:rPr>
        <w:t>比</w:t>
      </w:r>
    </w:p>
    <w:p w14:paraId="42E60581">
      <w:pPr>
        <w:pStyle w:val="4"/>
        <w:widowControl/>
        <w:spacing w:beforeAutospacing="0" w:afterAutospacing="0" w:line="876" w:lineRule="atLeast"/>
        <w:jc w:val="center"/>
        <w:rPr>
          <w:rStyle w:val="7"/>
          <w:rFonts w:ascii="宋体" w:hAnsi="宋体" w:eastAsia="宋体" w:cs="宋体"/>
          <w:color w:val="000000" w:themeColor="text1"/>
          <w:sz w:val="42"/>
          <w:szCs w:val="42"/>
        </w:rPr>
      </w:pPr>
      <w:r>
        <w:rPr>
          <w:rStyle w:val="7"/>
          <w:rFonts w:hint="eastAsia" w:ascii="宋体" w:hAnsi="宋体" w:eastAsia="宋体" w:cs="宋体"/>
          <w:color w:val="000000" w:themeColor="text1"/>
          <w:sz w:val="42"/>
          <w:szCs w:val="42"/>
        </w:rPr>
        <w:t>选</w:t>
      </w:r>
    </w:p>
    <w:p w14:paraId="5344DD06">
      <w:pPr>
        <w:pStyle w:val="4"/>
        <w:widowControl/>
        <w:spacing w:beforeAutospacing="0" w:afterAutospacing="0" w:line="876" w:lineRule="atLeast"/>
        <w:jc w:val="center"/>
        <w:rPr>
          <w:rStyle w:val="7"/>
          <w:rFonts w:ascii="宋体" w:hAnsi="宋体" w:eastAsia="宋体" w:cs="宋体"/>
          <w:color w:val="000000" w:themeColor="text1"/>
          <w:sz w:val="42"/>
          <w:szCs w:val="42"/>
        </w:rPr>
      </w:pPr>
      <w:r>
        <w:rPr>
          <w:rStyle w:val="7"/>
          <w:rFonts w:hint="eastAsia" w:ascii="宋体" w:hAnsi="宋体" w:eastAsia="宋体" w:cs="宋体"/>
          <w:color w:val="000000" w:themeColor="text1"/>
          <w:sz w:val="42"/>
          <w:szCs w:val="42"/>
        </w:rPr>
        <w:t>采</w:t>
      </w:r>
    </w:p>
    <w:p w14:paraId="0910B4C5">
      <w:pPr>
        <w:pStyle w:val="4"/>
        <w:widowControl/>
        <w:spacing w:beforeAutospacing="0" w:afterAutospacing="0" w:line="876" w:lineRule="atLeast"/>
        <w:jc w:val="center"/>
        <w:rPr>
          <w:rStyle w:val="7"/>
          <w:rFonts w:ascii="宋体" w:hAnsi="宋体" w:eastAsia="宋体" w:cs="宋体"/>
          <w:color w:val="000000" w:themeColor="text1"/>
          <w:sz w:val="42"/>
          <w:szCs w:val="42"/>
        </w:rPr>
      </w:pPr>
      <w:r>
        <w:rPr>
          <w:rStyle w:val="7"/>
          <w:rFonts w:hint="eastAsia" w:ascii="宋体" w:hAnsi="宋体" w:eastAsia="宋体" w:cs="宋体"/>
          <w:color w:val="000000" w:themeColor="text1"/>
          <w:sz w:val="42"/>
          <w:szCs w:val="42"/>
        </w:rPr>
        <w:t>购</w:t>
      </w:r>
    </w:p>
    <w:p w14:paraId="4E45C856">
      <w:pPr>
        <w:pStyle w:val="4"/>
        <w:widowControl/>
        <w:spacing w:beforeAutospacing="0" w:afterAutospacing="0" w:line="876" w:lineRule="atLeast"/>
        <w:jc w:val="center"/>
        <w:rPr>
          <w:rStyle w:val="7"/>
          <w:rFonts w:ascii="宋体" w:hAnsi="宋体" w:eastAsia="宋体" w:cs="宋体"/>
          <w:color w:val="000000" w:themeColor="text1"/>
          <w:sz w:val="42"/>
          <w:szCs w:val="42"/>
        </w:rPr>
      </w:pPr>
      <w:r>
        <w:rPr>
          <w:rStyle w:val="7"/>
          <w:rFonts w:ascii="宋体" w:hAnsi="宋体" w:eastAsia="宋体" w:cs="宋体"/>
          <w:color w:val="000000" w:themeColor="text1"/>
          <w:sz w:val="42"/>
          <w:szCs w:val="42"/>
        </w:rPr>
        <w:t>文</w:t>
      </w:r>
    </w:p>
    <w:p w14:paraId="19C591FE">
      <w:pPr>
        <w:pStyle w:val="4"/>
        <w:widowControl/>
        <w:spacing w:beforeAutospacing="0" w:afterAutospacing="0" w:line="876" w:lineRule="atLeast"/>
        <w:jc w:val="center"/>
        <w:rPr>
          <w:rStyle w:val="7"/>
          <w:rFonts w:ascii="宋体" w:hAnsi="宋体" w:eastAsia="宋体" w:cs="宋体"/>
          <w:color w:val="000000" w:themeColor="text1"/>
          <w:sz w:val="42"/>
          <w:szCs w:val="42"/>
        </w:rPr>
      </w:pPr>
      <w:r>
        <w:rPr>
          <w:rStyle w:val="7"/>
          <w:rFonts w:ascii="宋体" w:hAnsi="宋体" w:eastAsia="宋体" w:cs="宋体"/>
          <w:color w:val="000000" w:themeColor="text1"/>
          <w:sz w:val="42"/>
          <w:szCs w:val="42"/>
        </w:rPr>
        <w:t>件</w:t>
      </w:r>
    </w:p>
    <w:p w14:paraId="1D46EF35">
      <w:pPr>
        <w:pStyle w:val="4"/>
        <w:widowControl/>
        <w:spacing w:beforeAutospacing="0" w:afterAutospacing="0"/>
        <w:jc w:val="center"/>
        <w:rPr>
          <w:rStyle w:val="7"/>
          <w:rFonts w:ascii="仿宋_GB2312" w:eastAsia="仿宋_GB2312" w:cs="仿宋_GB2312"/>
          <w:color w:val="000000" w:themeColor="text1"/>
          <w:sz w:val="38"/>
          <w:szCs w:val="38"/>
        </w:rPr>
      </w:pPr>
    </w:p>
    <w:p w14:paraId="1184F50D">
      <w:pPr>
        <w:pStyle w:val="4"/>
        <w:widowControl/>
        <w:spacing w:beforeAutospacing="0" w:afterAutospacing="0"/>
        <w:jc w:val="center"/>
        <w:rPr>
          <w:rStyle w:val="7"/>
          <w:rFonts w:ascii="仿宋_GB2312" w:eastAsia="仿宋_GB2312" w:cs="仿宋_GB2312"/>
          <w:color w:val="000000" w:themeColor="text1"/>
          <w:sz w:val="38"/>
          <w:szCs w:val="38"/>
        </w:rPr>
      </w:pPr>
    </w:p>
    <w:p w14:paraId="7ED0D75E">
      <w:pPr>
        <w:pStyle w:val="4"/>
        <w:widowControl/>
        <w:spacing w:beforeAutospacing="0" w:afterAutospacing="0"/>
        <w:jc w:val="center"/>
        <w:rPr>
          <w:rStyle w:val="7"/>
          <w:rFonts w:ascii="仿宋_GB2312" w:eastAsia="仿宋_GB2312" w:cs="仿宋_GB2312"/>
          <w:color w:val="000000" w:themeColor="text1"/>
          <w:sz w:val="38"/>
          <w:szCs w:val="38"/>
        </w:rPr>
      </w:pPr>
    </w:p>
    <w:p w14:paraId="079FEDB8">
      <w:pPr>
        <w:pStyle w:val="4"/>
        <w:widowControl/>
        <w:spacing w:beforeAutospacing="0" w:afterAutospacing="0"/>
        <w:jc w:val="center"/>
        <w:rPr>
          <w:rStyle w:val="7"/>
          <w:rFonts w:ascii="仿宋_GB2312" w:eastAsia="仿宋_GB2312" w:cs="仿宋_GB2312"/>
          <w:color w:val="000000" w:themeColor="text1"/>
          <w:sz w:val="28"/>
          <w:szCs w:val="28"/>
        </w:rPr>
      </w:pPr>
      <w:r>
        <w:rPr>
          <w:rStyle w:val="7"/>
          <w:rFonts w:hint="eastAsia" w:ascii="Calibri" w:hAnsi="Calibri" w:eastAsia="仿宋_GB2312" w:cs="Calibri"/>
          <w:color w:val="000000" w:themeColor="text1"/>
          <w:sz w:val="28"/>
          <w:szCs w:val="28"/>
        </w:rPr>
        <w:t xml:space="preserve">   </w:t>
      </w:r>
      <w:r>
        <w:rPr>
          <w:rStyle w:val="7"/>
          <w:rFonts w:hint="eastAsia" w:ascii="仿宋_GB2312" w:eastAsia="仿宋_GB2312" w:cs="仿宋_GB2312"/>
          <w:color w:val="000000" w:themeColor="text1"/>
          <w:sz w:val="28"/>
          <w:szCs w:val="28"/>
        </w:rPr>
        <w:t>邀</w:t>
      </w:r>
      <w:r>
        <w:rPr>
          <w:rStyle w:val="7"/>
          <w:rFonts w:hint="eastAsia" w:ascii="微软雅黑" w:hAnsi="微软雅黑" w:eastAsia="微软雅黑" w:cs="微软雅黑"/>
          <w:color w:val="000000" w:themeColor="text1"/>
          <w:sz w:val="28"/>
          <w:szCs w:val="28"/>
        </w:rPr>
        <w:t>请</w:t>
      </w:r>
      <w:r>
        <w:rPr>
          <w:rStyle w:val="7"/>
          <w:rFonts w:ascii="仿宋_GB2312" w:eastAsia="仿宋_GB2312" w:cs="仿宋_GB2312"/>
          <w:color w:val="000000" w:themeColor="text1"/>
          <w:sz w:val="28"/>
          <w:szCs w:val="28"/>
        </w:rPr>
        <w:t>人：</w:t>
      </w:r>
      <w:r>
        <w:rPr>
          <w:rStyle w:val="7"/>
          <w:rFonts w:hint="eastAsia" w:ascii="微软雅黑" w:hAnsi="微软雅黑" w:eastAsia="微软雅黑" w:cs="微软雅黑"/>
          <w:color w:val="000000" w:themeColor="text1"/>
          <w:sz w:val="28"/>
          <w:szCs w:val="28"/>
        </w:rPr>
        <w:t>湖南外贸湘丰实业公司</w:t>
      </w:r>
    </w:p>
    <w:p w14:paraId="70D26B9A">
      <w:pPr>
        <w:pStyle w:val="4"/>
        <w:widowControl/>
        <w:spacing w:beforeAutospacing="0" w:afterAutospacing="0"/>
        <w:jc w:val="center"/>
        <w:rPr>
          <w:rStyle w:val="7"/>
          <w:rFonts w:ascii="微软雅黑" w:hAnsi="微软雅黑" w:eastAsia="微软雅黑" w:cs="微软雅黑"/>
          <w:color w:val="000000" w:themeColor="text1"/>
          <w:sz w:val="28"/>
          <w:szCs w:val="28"/>
        </w:rPr>
      </w:pPr>
      <w:r>
        <w:rPr>
          <w:rStyle w:val="7"/>
          <w:rFonts w:hint="eastAsia" w:ascii="微软雅黑" w:hAnsi="微软雅黑" w:eastAsia="微软雅黑" w:cs="微软雅黑"/>
          <w:color w:val="000000" w:themeColor="text1"/>
          <w:sz w:val="28"/>
          <w:szCs w:val="28"/>
        </w:rPr>
        <w:t xml:space="preserve"> </w:t>
      </w:r>
      <w:r>
        <w:rPr>
          <w:rStyle w:val="7"/>
          <w:rFonts w:ascii="微软雅黑" w:hAnsi="微软雅黑" w:eastAsia="微软雅黑" w:cs="微软雅黑"/>
          <w:color w:val="000000" w:themeColor="text1"/>
          <w:sz w:val="28"/>
          <w:szCs w:val="28"/>
        </w:rPr>
        <w:t>日  期：</w:t>
      </w:r>
      <w:r>
        <w:rPr>
          <w:rStyle w:val="7"/>
          <w:rFonts w:hint="eastAsia" w:ascii="微软雅黑" w:hAnsi="微软雅黑" w:eastAsia="微软雅黑" w:cs="微软雅黑"/>
          <w:color w:val="000000" w:themeColor="text1"/>
          <w:sz w:val="28"/>
          <w:szCs w:val="28"/>
        </w:rPr>
        <w:t>2025年9月15日</w:t>
      </w:r>
    </w:p>
    <w:p w14:paraId="60DCA29E">
      <w:pPr>
        <w:pStyle w:val="4"/>
        <w:widowControl/>
        <w:spacing w:beforeAutospacing="0" w:afterAutospacing="0"/>
        <w:jc w:val="center"/>
        <w:rPr>
          <w:color w:val="000000" w:themeColor="text1"/>
        </w:rPr>
      </w:pPr>
    </w:p>
    <w:p w14:paraId="327D3CB4">
      <w:pPr>
        <w:pStyle w:val="4"/>
        <w:widowControl/>
        <w:spacing w:beforeAutospacing="0" w:afterAutospacing="0" w:line="396" w:lineRule="atLeast"/>
        <w:jc w:val="both"/>
        <w:rPr>
          <w:rStyle w:val="7"/>
          <w:rFonts w:ascii="宋体" w:hAnsi="宋体" w:eastAsia="宋体" w:cs="宋体"/>
          <w:color w:val="000000" w:themeColor="text1"/>
          <w:sz w:val="43"/>
          <w:szCs w:val="43"/>
        </w:rPr>
      </w:pPr>
    </w:p>
    <w:p w14:paraId="6C7E5681">
      <w:pPr>
        <w:pStyle w:val="4"/>
        <w:widowControl/>
        <w:spacing w:beforeAutospacing="0" w:afterAutospacing="0" w:line="396" w:lineRule="atLeast"/>
        <w:jc w:val="center"/>
        <w:rPr>
          <w:rStyle w:val="7"/>
          <w:rFonts w:ascii="宋体" w:hAnsi="宋体" w:eastAsia="宋体" w:cs="宋体"/>
          <w:color w:val="000000" w:themeColor="text1"/>
          <w:sz w:val="43"/>
          <w:szCs w:val="43"/>
        </w:rPr>
        <w:sectPr>
          <w:footerReference r:id="rId3" w:type="default"/>
          <w:pgSz w:w="11906" w:h="16838"/>
          <w:pgMar w:top="1440" w:right="1800" w:bottom="1440" w:left="1800" w:header="851" w:footer="992" w:gutter="0"/>
          <w:pgNumType w:start="1"/>
          <w:cols w:space="425" w:num="1"/>
          <w:docGrid w:type="lines" w:linePitch="312" w:charSpace="0"/>
        </w:sectPr>
      </w:pPr>
    </w:p>
    <w:p w14:paraId="2ABA7D74">
      <w:pPr>
        <w:pStyle w:val="4"/>
        <w:widowControl/>
        <w:spacing w:beforeAutospacing="0" w:afterAutospacing="0" w:line="396" w:lineRule="atLeast"/>
        <w:jc w:val="center"/>
        <w:rPr>
          <w:rStyle w:val="7"/>
          <w:rFonts w:ascii="宋体" w:hAnsi="宋体" w:eastAsia="宋体" w:cs="宋体"/>
          <w:color w:val="000000" w:themeColor="text1"/>
          <w:sz w:val="36"/>
          <w:szCs w:val="36"/>
        </w:rPr>
      </w:pPr>
      <w:r>
        <w:rPr>
          <w:rStyle w:val="7"/>
          <w:rFonts w:hint="eastAsia" w:ascii="宋体" w:hAnsi="宋体" w:eastAsia="宋体" w:cs="宋体"/>
          <w:color w:val="000000" w:themeColor="text1"/>
          <w:sz w:val="36"/>
          <w:szCs w:val="36"/>
        </w:rPr>
        <w:t>第一部分 参选人须知</w:t>
      </w:r>
    </w:p>
    <w:p w14:paraId="3710422C">
      <w:pPr>
        <w:pStyle w:val="4"/>
        <w:widowControl/>
        <w:spacing w:beforeAutospacing="0" w:afterAutospacing="0" w:line="396" w:lineRule="atLeast"/>
        <w:rPr>
          <w:color w:val="000000" w:themeColor="text1"/>
          <w:sz w:val="36"/>
          <w:szCs w:val="36"/>
        </w:rPr>
      </w:pPr>
    </w:p>
    <w:p w14:paraId="61117930">
      <w:pPr>
        <w:widowControl/>
        <w:spacing w:line="560" w:lineRule="exact"/>
        <w:ind w:firstLine="643" w:firstLineChars="200"/>
        <w:rPr>
          <w:rFonts w:ascii="宋体" w:hAnsi="宋体" w:eastAsia="宋体" w:cs="方正仿宋_GB2312"/>
          <w:b/>
          <w:bCs/>
          <w:color w:val="000000" w:themeColor="text1"/>
          <w:sz w:val="32"/>
          <w:szCs w:val="32"/>
        </w:rPr>
      </w:pPr>
      <w:r>
        <w:rPr>
          <w:rFonts w:hint="eastAsia" w:ascii="宋体" w:hAnsi="宋体" w:eastAsia="宋体" w:cs="方正仿宋_GB2312"/>
          <w:b/>
          <w:bCs/>
          <w:color w:val="000000" w:themeColor="text1"/>
          <w:sz w:val="32"/>
          <w:szCs w:val="32"/>
        </w:rPr>
        <w:t>一、</w:t>
      </w:r>
      <w:r>
        <w:rPr>
          <w:rFonts w:hint="eastAsia" w:ascii="宋体" w:hAnsi="宋体" w:eastAsia="宋体" w:cs="方正仿宋_GB2312"/>
          <w:color w:val="000000" w:themeColor="text1"/>
          <w:sz w:val="32"/>
          <w:szCs w:val="32"/>
        </w:rPr>
        <w:t>简要说明：</w:t>
      </w:r>
    </w:p>
    <w:p w14:paraId="75ED1203">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 xml:space="preserve">1. </w:t>
      </w:r>
      <w:r>
        <w:rPr>
          <w:rFonts w:hint="eastAsia" w:ascii="仿宋" w:hAnsi="仿宋" w:eastAsia="仿宋" w:cs="宋体"/>
          <w:color w:val="000000" w:themeColor="text1"/>
          <w:sz w:val="32"/>
          <w:szCs w:val="32"/>
        </w:rPr>
        <w:t>邀</w:t>
      </w:r>
      <w:r>
        <w:rPr>
          <w:rFonts w:hint="eastAsia" w:ascii="仿宋" w:hAnsi="仿宋" w:eastAsia="仿宋" w:cs="___WRD_EMBED_SUB_48"/>
          <w:color w:val="000000" w:themeColor="text1"/>
          <w:sz w:val="32"/>
          <w:szCs w:val="32"/>
        </w:rPr>
        <w:t>请人（</w:t>
      </w:r>
      <w:r>
        <w:rPr>
          <w:rFonts w:hint="eastAsia" w:ascii="仿宋" w:hAnsi="仿宋" w:eastAsia="仿宋" w:cs="方正仿宋_GB2312"/>
          <w:color w:val="000000" w:themeColor="text1"/>
          <w:sz w:val="32"/>
          <w:szCs w:val="32"/>
        </w:rPr>
        <w:t>单位</w:t>
      </w:r>
      <w:r>
        <w:rPr>
          <w:rFonts w:hint="eastAsia" w:ascii="仿宋" w:hAnsi="仿宋" w:eastAsia="仿宋" w:cs="___WRD_EMBED_SUB_48"/>
          <w:color w:val="000000" w:themeColor="text1"/>
          <w:sz w:val="32"/>
          <w:szCs w:val="32"/>
        </w:rPr>
        <w:t>）</w:t>
      </w:r>
      <w:r>
        <w:rPr>
          <w:rFonts w:hint="eastAsia" w:ascii="仿宋" w:hAnsi="仿宋" w:eastAsia="仿宋" w:cs="方正仿宋_GB2312"/>
          <w:color w:val="000000" w:themeColor="text1"/>
          <w:sz w:val="32"/>
          <w:szCs w:val="32"/>
        </w:rPr>
        <w:t>：</w:t>
      </w:r>
      <w:r>
        <w:rPr>
          <w:rFonts w:hint="eastAsia" w:ascii="仿宋" w:hAnsi="仿宋" w:eastAsia="仿宋" w:cs="宋体"/>
          <w:color w:val="000000" w:themeColor="text1"/>
          <w:sz w:val="32"/>
          <w:szCs w:val="32"/>
        </w:rPr>
        <w:t>湖南外贸湘丰实业公司。</w:t>
      </w:r>
    </w:p>
    <w:p w14:paraId="2F828F26">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2.工程名称</w:t>
      </w:r>
      <w:bookmarkStart w:id="0" w:name="OLE_LINK2"/>
      <w:bookmarkStart w:id="1" w:name="OLE_LINK1"/>
      <w:r>
        <w:rPr>
          <w:rFonts w:hint="eastAsia" w:ascii="仿宋" w:hAnsi="仿宋" w:eastAsia="仿宋" w:cs="方正仿宋_GB2312"/>
          <w:color w:val="000000" w:themeColor="text1"/>
          <w:sz w:val="32"/>
          <w:szCs w:val="32"/>
        </w:rPr>
        <w:t>：</w:t>
      </w:r>
      <w:bookmarkEnd w:id="0"/>
      <w:bookmarkEnd w:id="1"/>
      <w:r>
        <w:rPr>
          <w:rFonts w:hint="eastAsia" w:ascii="仿宋" w:hAnsi="仿宋" w:eastAsia="仿宋" w:cs="宋体"/>
          <w:color w:val="000000" w:themeColor="text1"/>
          <w:sz w:val="32"/>
          <w:szCs w:val="32"/>
        </w:rPr>
        <w:t>湖南外贸湘丰实业公司潘家坪路宿舍区化粪池及管道改造。</w:t>
      </w:r>
    </w:p>
    <w:p w14:paraId="35AA6B5D">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3.工程需求量：</w:t>
      </w:r>
      <w:r>
        <w:rPr>
          <w:rFonts w:hint="eastAsia" w:ascii="仿宋" w:hAnsi="仿宋" w:eastAsia="仿宋" w:cs="宋体"/>
          <w:color w:val="000000" w:themeColor="text1"/>
          <w:sz w:val="32"/>
          <w:szCs w:val="32"/>
        </w:rPr>
        <w:t>湖南外贸湘丰实业公司潘家坪路宿舍区化粪池及管道改造工程</w:t>
      </w:r>
      <w:r>
        <w:rPr>
          <w:rFonts w:hint="eastAsia" w:ascii="仿宋" w:hAnsi="仿宋" w:eastAsia="仿宋" w:cs="方正仿宋_GB2312"/>
          <w:color w:val="000000" w:themeColor="text1"/>
          <w:sz w:val="32"/>
          <w:szCs w:val="32"/>
        </w:rPr>
        <w:t>，各参选人请自行勘测现场并根据现场勘测情况，按照本文件第五部分：工程量及技术要求，计算工程报价，参选人给出的工程报价为完成该工程所需的所有费用，除邀请人同意外，无论何种情况，参选人不得在此报价基础上再增加任何费用。</w:t>
      </w:r>
    </w:p>
    <w:p w14:paraId="0A9458FC">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4.项目控制价：项目控制价人民币3.8万元（含税），超过控制价为无效报价。</w:t>
      </w:r>
    </w:p>
    <w:p w14:paraId="31D43286">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5.其他要求：本次工程施工开具建筑工程类增值税发票，不得以其他票据替代；施工时间要求，不得超过25个日历天，以上要求需在响应文件中作出明确响应。</w:t>
      </w:r>
    </w:p>
    <w:p w14:paraId="36C2B223">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6.施工地点：</w:t>
      </w:r>
      <w:r>
        <w:rPr>
          <w:rFonts w:hint="eastAsia" w:ascii="仿宋" w:hAnsi="仿宋" w:eastAsia="仿宋" w:cs="宋体"/>
          <w:color w:val="000000" w:themeColor="text1"/>
          <w:sz w:val="32"/>
          <w:szCs w:val="32"/>
        </w:rPr>
        <w:t>长沙市开福区</w:t>
      </w:r>
      <w:r>
        <w:rPr>
          <w:rFonts w:hint="eastAsia" w:ascii="仿宋" w:hAnsi="仿宋" w:eastAsia="仿宋" w:cs="宋体"/>
          <w:color w:val="000000" w:themeColor="text1"/>
          <w:sz w:val="32"/>
          <w:szCs w:val="32"/>
          <w:lang w:val="en-US" w:eastAsia="zh-CN"/>
        </w:rPr>
        <w:t>新河</w:t>
      </w:r>
      <w:r>
        <w:rPr>
          <w:rFonts w:hint="eastAsia" w:ascii="仿宋" w:hAnsi="仿宋" w:eastAsia="仿宋" w:cs="宋体"/>
          <w:color w:val="000000" w:themeColor="text1"/>
          <w:sz w:val="32"/>
          <w:szCs w:val="32"/>
        </w:rPr>
        <w:t>街道潘家坪路</w:t>
      </w:r>
      <w:r>
        <w:rPr>
          <w:rFonts w:hint="eastAsia" w:ascii="仿宋" w:hAnsi="仿宋" w:eastAsia="仿宋" w:cs="宋体"/>
          <w:color w:val="000000" w:themeColor="text1"/>
          <w:sz w:val="32"/>
          <w:szCs w:val="32"/>
          <w:lang w:val="en-US" w:eastAsia="zh-CN"/>
        </w:rPr>
        <w:t>2</w:t>
      </w:r>
      <w:r>
        <w:rPr>
          <w:rFonts w:hint="eastAsia" w:ascii="仿宋" w:hAnsi="仿宋" w:eastAsia="仿宋" w:cs="宋体"/>
          <w:color w:val="000000" w:themeColor="text1"/>
          <w:sz w:val="32"/>
          <w:szCs w:val="32"/>
        </w:rPr>
        <w:t>9号</w:t>
      </w:r>
      <w:r>
        <w:rPr>
          <w:rFonts w:hint="eastAsia" w:ascii="仿宋" w:hAnsi="仿宋" w:eastAsia="仿宋" w:cs="___WRD_EMBED_SUB_48"/>
          <w:color w:val="000000" w:themeColor="text1"/>
          <w:sz w:val="32"/>
          <w:szCs w:val="32"/>
        </w:rPr>
        <w:t>，</w:t>
      </w:r>
      <w:r>
        <w:rPr>
          <w:rFonts w:hint="eastAsia" w:ascii="仿宋" w:hAnsi="仿宋" w:eastAsia="仿宋" w:cs="方正仿宋_GB2312"/>
          <w:color w:val="000000" w:themeColor="text1"/>
          <w:sz w:val="32"/>
          <w:szCs w:val="32"/>
        </w:rPr>
        <w:t>湖南外贸湘丰实业公司</w:t>
      </w:r>
    </w:p>
    <w:p w14:paraId="5C39152D">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7.现场勘测联系人及联系方式：15200882766周先生</w:t>
      </w:r>
    </w:p>
    <w:p w14:paraId="4DED1DC9">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8.特别提示：本工程施工时需要拆除管道路面上的几间建筑物，施工完毕后给予恢复，建筑物的拆除和恢复需要参选人自行与建筑物所有者沟通协商并最终通过建筑物所有者的同意和验收，建筑物的拆除和恢复事项与邀请人无关，所有费用均包含在工程报价中。如因拆除或恢复建筑物引起建筑物所有者的不满，或者引起建筑物所有者的索赔或其他维稳事件，一切责任和损失由施工方（中标方）负责；如在施工中引起其他住户不满或者维稳事件，一切责任和损失也由施工方（中标方）负责。上述一切责任都将在邀请方提供的施工合同中体现。</w:t>
      </w:r>
    </w:p>
    <w:p w14:paraId="37A5AF28">
      <w:pPr>
        <w:widowControl/>
        <w:spacing w:line="560" w:lineRule="exact"/>
        <w:ind w:firstLine="640" w:firstLineChars="200"/>
        <w:rPr>
          <w:rFonts w:ascii="宋体" w:hAnsi="宋体" w:eastAsia="宋体" w:cs="方正仿宋_GB2312"/>
          <w:color w:val="000000" w:themeColor="text1"/>
          <w:sz w:val="32"/>
          <w:szCs w:val="32"/>
        </w:rPr>
      </w:pPr>
      <w:r>
        <w:rPr>
          <w:rFonts w:hint="eastAsia" w:ascii="宋体" w:hAnsi="宋体" w:eastAsia="宋体" w:cs="方正仿宋_GB2312"/>
          <w:color w:val="000000" w:themeColor="text1"/>
          <w:sz w:val="32"/>
          <w:szCs w:val="32"/>
        </w:rPr>
        <w:t>二、</w:t>
      </w:r>
      <w:r>
        <w:rPr>
          <w:rFonts w:hint="eastAsia" w:ascii="宋体" w:hAnsi="宋体" w:eastAsia="宋体" w:cs="宋体"/>
          <w:color w:val="000000" w:themeColor="text1"/>
          <w:sz w:val="32"/>
          <w:szCs w:val="32"/>
        </w:rPr>
        <w:t>购买</w:t>
      </w:r>
      <w:r>
        <w:rPr>
          <w:rFonts w:hint="eastAsia" w:ascii="宋体" w:hAnsi="宋体" w:eastAsia="宋体" w:cs="___WRD_EMBED_SUB_48"/>
          <w:color w:val="000000" w:themeColor="text1"/>
          <w:sz w:val="32"/>
          <w:szCs w:val="32"/>
        </w:rPr>
        <w:t>比选文件及</w:t>
      </w:r>
      <w:r>
        <w:rPr>
          <w:rFonts w:hint="eastAsia" w:ascii="宋体" w:hAnsi="宋体" w:eastAsia="宋体" w:cs="宋体"/>
          <w:color w:val="000000" w:themeColor="text1"/>
          <w:sz w:val="32"/>
          <w:szCs w:val="32"/>
        </w:rPr>
        <w:t>评审</w:t>
      </w:r>
      <w:r>
        <w:rPr>
          <w:rFonts w:hint="eastAsia" w:ascii="宋体" w:hAnsi="宋体" w:eastAsia="宋体" w:cs="___WRD_EMBED_SUB_48"/>
          <w:color w:val="000000" w:themeColor="text1"/>
          <w:sz w:val="32"/>
          <w:szCs w:val="32"/>
        </w:rPr>
        <w:t>费用</w:t>
      </w:r>
      <w:r>
        <w:rPr>
          <w:rFonts w:hint="eastAsia" w:ascii="宋体" w:hAnsi="宋体" w:eastAsia="宋体" w:cs="方正仿宋_GB2312"/>
          <w:color w:val="000000" w:themeColor="text1"/>
          <w:sz w:val="32"/>
          <w:szCs w:val="32"/>
        </w:rPr>
        <w:t>：0</w:t>
      </w:r>
      <w:r>
        <w:rPr>
          <w:rFonts w:hint="eastAsia" w:ascii="宋体" w:hAnsi="宋体" w:eastAsia="宋体" w:cs="宋体"/>
          <w:color w:val="000000" w:themeColor="text1"/>
          <w:sz w:val="32"/>
          <w:szCs w:val="32"/>
        </w:rPr>
        <w:t>元</w:t>
      </w:r>
    </w:p>
    <w:p w14:paraId="59FCF02E">
      <w:pPr>
        <w:widowControl/>
        <w:spacing w:line="560" w:lineRule="exact"/>
        <w:ind w:firstLine="640" w:firstLineChars="200"/>
        <w:rPr>
          <w:rFonts w:ascii="宋体" w:hAnsi="宋体" w:eastAsia="宋体" w:cs="方正仿宋_GB2312"/>
          <w:color w:val="000000" w:themeColor="text1"/>
          <w:sz w:val="32"/>
          <w:szCs w:val="32"/>
        </w:rPr>
      </w:pPr>
      <w:r>
        <w:rPr>
          <w:rFonts w:hint="eastAsia" w:ascii="宋体" w:hAnsi="宋体" w:eastAsia="宋体" w:cs="方正仿宋_GB2312"/>
          <w:color w:val="000000" w:themeColor="text1"/>
          <w:sz w:val="32"/>
          <w:szCs w:val="32"/>
        </w:rPr>
        <w:t>三、响应文件须当面递交，递交截止日期：2025年</w:t>
      </w:r>
      <w:r>
        <w:rPr>
          <w:rFonts w:hint="eastAsia" w:ascii="宋体" w:hAnsi="宋体" w:eastAsia="宋体" w:cs="宋体"/>
          <w:color w:val="000000" w:themeColor="text1"/>
          <w:sz w:val="32"/>
          <w:szCs w:val="32"/>
        </w:rPr>
        <w:t>9</w:t>
      </w:r>
      <w:r>
        <w:rPr>
          <w:rFonts w:hint="eastAsia" w:ascii="宋体" w:hAnsi="宋体" w:eastAsia="宋体" w:cs="方正仿宋_GB2312"/>
          <w:color w:val="000000" w:themeColor="text1"/>
          <w:sz w:val="32"/>
          <w:szCs w:val="32"/>
        </w:rPr>
        <w:t>月</w:t>
      </w:r>
      <w:r>
        <w:rPr>
          <w:rFonts w:hint="eastAsia" w:ascii="宋体" w:hAnsi="宋体" w:eastAsia="宋体" w:cs="宋体"/>
          <w:color w:val="000000" w:themeColor="text1"/>
          <w:sz w:val="32"/>
          <w:szCs w:val="32"/>
        </w:rPr>
        <w:t>19</w:t>
      </w:r>
      <w:r>
        <w:rPr>
          <w:rFonts w:hint="eastAsia" w:ascii="宋体" w:hAnsi="宋体" w:eastAsia="宋体" w:cs="方正仿宋_GB2312"/>
          <w:color w:val="000000" w:themeColor="text1"/>
          <w:sz w:val="32"/>
          <w:szCs w:val="32"/>
        </w:rPr>
        <w:t>日17:00，逾期不予受理。</w:t>
      </w:r>
    </w:p>
    <w:p w14:paraId="030CCA70">
      <w:pPr>
        <w:widowControl/>
        <w:spacing w:line="560" w:lineRule="exact"/>
        <w:ind w:firstLine="640" w:firstLineChars="200"/>
        <w:rPr>
          <w:rFonts w:ascii="宋体" w:hAnsi="宋体" w:eastAsia="宋体" w:cs="方正仿宋_GB2312"/>
          <w:color w:val="000000" w:themeColor="text1"/>
          <w:sz w:val="32"/>
          <w:szCs w:val="32"/>
        </w:rPr>
      </w:pPr>
      <w:r>
        <w:rPr>
          <w:rFonts w:hint="eastAsia" w:ascii="宋体" w:hAnsi="宋体" w:eastAsia="宋体" w:cs="方正仿宋_GB2312"/>
          <w:color w:val="000000" w:themeColor="text1"/>
          <w:sz w:val="32"/>
          <w:szCs w:val="32"/>
        </w:rPr>
        <w:t>四、评选时间：</w:t>
      </w:r>
      <w:r>
        <w:rPr>
          <w:rFonts w:hint="eastAsia" w:ascii="宋体" w:hAnsi="宋体" w:eastAsia="宋体" w:cs="宋体"/>
          <w:color w:val="000000" w:themeColor="text1"/>
          <w:sz w:val="32"/>
          <w:szCs w:val="32"/>
        </w:rPr>
        <w:t>等候</w:t>
      </w:r>
      <w:r>
        <w:rPr>
          <w:rFonts w:hint="eastAsia" w:ascii="宋体" w:hAnsi="宋体" w:eastAsia="宋体" w:cs="方正仿宋_GB2312"/>
          <w:color w:val="000000" w:themeColor="text1"/>
          <w:sz w:val="32"/>
          <w:szCs w:val="32"/>
        </w:rPr>
        <w:t xml:space="preserve">通知 </w:t>
      </w:r>
    </w:p>
    <w:p w14:paraId="7064DFD7">
      <w:pPr>
        <w:widowControl/>
        <w:spacing w:line="560" w:lineRule="exact"/>
        <w:ind w:firstLine="640" w:firstLineChars="200"/>
        <w:rPr>
          <w:rFonts w:ascii="宋体" w:hAnsi="宋体" w:eastAsia="宋体" w:cs="方正仿宋_GB2312"/>
          <w:color w:val="000000" w:themeColor="text1"/>
          <w:sz w:val="32"/>
          <w:szCs w:val="32"/>
        </w:rPr>
      </w:pPr>
    </w:p>
    <w:p w14:paraId="0F2D8C8B">
      <w:pPr>
        <w:pStyle w:val="4"/>
        <w:widowControl/>
        <w:spacing w:beforeAutospacing="0" w:afterAutospacing="0" w:line="396" w:lineRule="atLeast"/>
        <w:jc w:val="center"/>
        <w:rPr>
          <w:rStyle w:val="7"/>
          <w:rFonts w:ascii="宋体" w:hAnsi="宋体" w:eastAsia="宋体" w:cs="宋体"/>
          <w:color w:val="000000" w:themeColor="text1"/>
          <w:sz w:val="36"/>
          <w:szCs w:val="36"/>
        </w:rPr>
      </w:pPr>
      <w:r>
        <w:rPr>
          <w:rStyle w:val="7"/>
          <w:rFonts w:hint="eastAsia" w:ascii="宋体" w:hAnsi="宋体" w:eastAsia="宋体" w:cs="宋体"/>
          <w:color w:val="000000" w:themeColor="text1"/>
          <w:sz w:val="36"/>
          <w:szCs w:val="36"/>
        </w:rPr>
        <w:t>第二部分  响应文件</w:t>
      </w:r>
    </w:p>
    <w:p w14:paraId="423D226E">
      <w:pPr>
        <w:pStyle w:val="4"/>
        <w:widowControl/>
        <w:spacing w:beforeAutospacing="0" w:afterAutospacing="0" w:line="396" w:lineRule="atLeast"/>
        <w:rPr>
          <w:rStyle w:val="7"/>
          <w:rFonts w:ascii="宋体" w:hAnsi="宋体" w:eastAsia="宋体" w:cs="宋体"/>
          <w:color w:val="000000" w:themeColor="text1"/>
          <w:sz w:val="36"/>
          <w:szCs w:val="36"/>
        </w:rPr>
      </w:pPr>
    </w:p>
    <w:p w14:paraId="080EF74F">
      <w:pPr>
        <w:widowControl/>
        <w:spacing w:line="560" w:lineRule="exact"/>
        <w:ind w:firstLine="640" w:firstLineChars="200"/>
        <w:rPr>
          <w:rFonts w:ascii="宋体" w:hAnsi="宋体" w:eastAsia="宋体" w:cs="方正仿宋_GB2312"/>
          <w:color w:val="000000" w:themeColor="text1"/>
          <w:sz w:val="32"/>
          <w:szCs w:val="32"/>
        </w:rPr>
      </w:pPr>
      <w:r>
        <w:rPr>
          <w:rFonts w:hint="eastAsia" w:ascii="宋体" w:hAnsi="宋体" w:eastAsia="宋体" w:cs="宋体"/>
          <w:color w:val="000000" w:themeColor="text1"/>
          <w:sz w:val="32"/>
          <w:szCs w:val="32"/>
        </w:rPr>
        <w:t>一、</w:t>
      </w:r>
      <w:r>
        <w:rPr>
          <w:rFonts w:hint="eastAsia" w:ascii="宋体" w:hAnsi="宋体" w:eastAsia="宋体" w:cs="___WRD_EMBED_SUB_48"/>
          <w:color w:val="000000" w:themeColor="text1"/>
          <w:sz w:val="32"/>
          <w:szCs w:val="32"/>
        </w:rPr>
        <w:t>比选</w:t>
      </w:r>
      <w:r>
        <w:rPr>
          <w:rFonts w:hint="eastAsia" w:ascii="宋体" w:hAnsi="宋体" w:eastAsia="宋体" w:cs="宋体"/>
          <w:color w:val="000000" w:themeColor="text1"/>
          <w:sz w:val="32"/>
          <w:szCs w:val="32"/>
        </w:rPr>
        <w:t>文件说明</w:t>
      </w:r>
    </w:p>
    <w:p w14:paraId="57A21E62">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参选人应仔细阅读比选文件的所有内容，按比选文件的要求提供响应文件，并保证所提供的全部资料的真实性、准确性及完整性，以使其对比选文件作出实质性响应；否则，响应文件将被拒绝。本工程不接受联合体投标。</w:t>
      </w:r>
    </w:p>
    <w:p w14:paraId="6621A8F2">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2.本次比选参选人投标时须按照邀请人给出具体清单进行报价，并且承诺能够按照清单进行施工并能够完成全部工程。</w:t>
      </w:r>
    </w:p>
    <w:p w14:paraId="510A79D5">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 在响应文件递交截止日期前的任何时候，无论出于何种原因，邀请人可主动或在解答参选人提出的问题时对比选文件进行修改，并通知参选人，请各参选人注意查收。比选文件的修改书将构成比选文件的一部分，对参选人有约束力。</w:t>
      </w:r>
    </w:p>
    <w:p w14:paraId="5129585D">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4. 假冒他人单位名称、商标或品牌者不准投标，一经发现，响应文件作废标处理，参选人拉入邀请人集团系统黑名单，永久不得与集团及其下属单位合作。</w:t>
      </w:r>
    </w:p>
    <w:p w14:paraId="03A277C5">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二、关于响应文件</w:t>
      </w:r>
    </w:p>
    <w:p w14:paraId="041DBEE6">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（一）参选人应按比选文件的要求准备响应文件，响应文件包括：</w:t>
      </w:r>
    </w:p>
    <w:p w14:paraId="07E1E279">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 营业执照（含建筑工程施工相关内容）</w:t>
      </w:r>
    </w:p>
    <w:p w14:paraId="6BD5ADD5">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 单位法定代表人身份证复印件、法定代表人委托授权书、被委托人身份证复印件（若法人递交响应文件，则仅需要法人身份证复印件）</w:t>
      </w:r>
    </w:p>
    <w:p w14:paraId="1759E3F1">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 投标数量价目表及报价表</w:t>
      </w:r>
    </w:p>
    <w:p w14:paraId="43CDBF9E">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4. 以往与本工程类似业绩（2件）</w:t>
      </w:r>
    </w:p>
    <w:p w14:paraId="7C56FF5E">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5. 质量保证及售后服务</w:t>
      </w:r>
      <w:r>
        <w:rPr>
          <w:color w:val="000000" w:themeColor="text1"/>
        </w:rPr>
        <w:fldChar w:fldCharType="begin"/>
      </w:r>
      <w:r>
        <w:rPr>
          <w:color w:val="000000" w:themeColor="text1"/>
        </w:rPr>
        <w:instrText xml:space="preserve"> HYPERLINK "https://www.czhuihao.cn/klist-55-1.html" \t "http://zb.hnjgcg.com/gjc/buyer/proc/_blank" </w:instrText>
      </w:r>
      <w:r>
        <w:rPr>
          <w:color w:val="000000" w:themeColor="text1"/>
        </w:rPr>
        <w:fldChar w:fldCharType="separate"/>
      </w:r>
      <w:r>
        <w:rPr>
          <w:rFonts w:hint="eastAsia" w:ascii="仿宋" w:hAnsi="仿宋" w:eastAsia="仿宋" w:cs="方正仿宋_GB2312"/>
          <w:color w:val="000000" w:themeColor="text1"/>
          <w:sz w:val="32"/>
          <w:szCs w:val="32"/>
        </w:rPr>
        <w:t>承诺书</w:t>
      </w:r>
      <w:r>
        <w:rPr>
          <w:rFonts w:hint="eastAsia" w:ascii="仿宋" w:hAnsi="仿宋" w:eastAsia="仿宋" w:cs="方正仿宋_GB2312"/>
          <w:color w:val="000000" w:themeColor="text1"/>
          <w:sz w:val="32"/>
          <w:szCs w:val="32"/>
        </w:rPr>
        <w:fldChar w:fldCharType="end"/>
      </w:r>
    </w:p>
    <w:p w14:paraId="1282D0FE">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（二）报价只能有一个不变价，邀请人不接受任何选择价（邀请人有特别要求除外）。</w:t>
      </w:r>
    </w:p>
    <w:p w14:paraId="1605054D">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（三）响应文件在投标截止日期前如有修改应有法人或授权代表签字，截止日期后不能修改。</w:t>
      </w:r>
    </w:p>
    <w:p w14:paraId="3558D392">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（四）响应文件每一页都需加盖公章。</w:t>
      </w:r>
    </w:p>
    <w:p w14:paraId="17E7F5D1">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三、响应文件的补充：</w:t>
      </w:r>
    </w:p>
    <w:p w14:paraId="4B5D3150">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1.参选人应自行承担所有与编写和提交响应文件有关的费用，不论投标的结果如何，邀请人在任何情况下均无义务和责任承担这些费用。响应文件自开标之日起15天内有效。</w:t>
      </w:r>
    </w:p>
    <w:p w14:paraId="7258F0A1">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2.响应文件必须在邀请人规定的投标截止日期前送达到投标地点，过期无效。</w:t>
      </w:r>
    </w:p>
    <w:p w14:paraId="3925E0B3">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3.参选人须对投标货物的质保条款及售后服务方案作出详细承诺。</w:t>
      </w:r>
    </w:p>
    <w:p w14:paraId="3AE00A67">
      <w:pPr>
        <w:widowControl/>
        <w:spacing w:line="560" w:lineRule="exact"/>
        <w:ind w:firstLine="640" w:firstLineChars="200"/>
        <w:rPr>
          <w:rFonts w:ascii="仿宋" w:hAnsi="仿宋" w:eastAsia="仿宋" w:cs="方正仿宋_GB2312"/>
          <w:color w:val="000000" w:themeColor="text1"/>
          <w:sz w:val="32"/>
          <w:szCs w:val="32"/>
        </w:rPr>
      </w:pPr>
    </w:p>
    <w:p w14:paraId="2923FC7D">
      <w:pPr>
        <w:pStyle w:val="4"/>
        <w:widowControl/>
        <w:shd w:val="clear" w:color="auto" w:fill="FFFFFF"/>
        <w:spacing w:beforeAutospacing="0" w:afterAutospacing="0"/>
        <w:ind w:firstLine="420"/>
        <w:jc w:val="both"/>
        <w:rPr>
          <w:rStyle w:val="7"/>
          <w:rFonts w:ascii="宋体" w:hAnsi="宋体" w:eastAsia="宋体" w:cs="宋体"/>
          <w:color w:val="000000" w:themeColor="text1"/>
          <w:sz w:val="36"/>
          <w:szCs w:val="36"/>
        </w:rPr>
      </w:pPr>
      <w:r>
        <w:rPr>
          <w:rFonts w:hint="eastAsia" w:ascii="微软雅黑" w:hAnsi="微软雅黑" w:eastAsia="微软雅黑" w:cs="微软雅黑"/>
          <w:color w:val="000000" w:themeColor="text1"/>
          <w:shd w:val="clear" w:color="auto" w:fill="FFFFFF"/>
        </w:rPr>
        <w:t>　</w:t>
      </w:r>
      <w:r>
        <w:rPr>
          <w:rStyle w:val="7"/>
          <w:rFonts w:hint="eastAsia" w:ascii="宋体" w:hAnsi="宋体" w:eastAsia="宋体" w:cs="宋体"/>
          <w:color w:val="000000" w:themeColor="text1"/>
          <w:sz w:val="36"/>
          <w:szCs w:val="36"/>
        </w:rPr>
        <w:t>第三部分 开标、评标及定标</w:t>
      </w:r>
    </w:p>
    <w:p w14:paraId="0352D8BF">
      <w:pPr>
        <w:pStyle w:val="4"/>
        <w:widowControl/>
        <w:spacing w:beforeAutospacing="0" w:afterAutospacing="0" w:line="396" w:lineRule="atLeast"/>
        <w:rPr>
          <w:rStyle w:val="7"/>
          <w:rFonts w:ascii="宋体" w:hAnsi="宋体" w:eastAsia="宋体" w:cs="宋体"/>
          <w:color w:val="000000" w:themeColor="text1"/>
          <w:sz w:val="36"/>
          <w:szCs w:val="36"/>
        </w:rPr>
      </w:pPr>
    </w:p>
    <w:p w14:paraId="1223AFD4">
      <w:pPr>
        <w:widowControl/>
        <w:spacing w:line="560" w:lineRule="exact"/>
        <w:ind w:firstLine="640" w:firstLineChars="200"/>
        <w:rPr>
          <w:rFonts w:ascii="方正仿宋_GB2312" w:hAnsi="方正仿宋_GB2312" w:eastAsia="方正仿宋_GB2312" w:cs="方正仿宋_GB2312"/>
          <w:b/>
          <w:bCs/>
          <w:color w:val="000000" w:themeColor="text1"/>
          <w:sz w:val="32"/>
          <w:szCs w:val="32"/>
        </w:rPr>
      </w:pPr>
      <w:r>
        <w:rPr>
          <w:rFonts w:hint="eastAsia" w:ascii="宋体" w:hAnsi="宋体" w:eastAsia="宋体" w:cs="宋体"/>
          <w:color w:val="000000" w:themeColor="text1"/>
          <w:sz w:val="32"/>
          <w:szCs w:val="32"/>
        </w:rPr>
        <w:t>一、开标</w:t>
      </w:r>
    </w:p>
    <w:p w14:paraId="696F3B40">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 开标地点：长沙市芙蓉区竹园路7号，湖南省粮油食品进出口集团有限公司</w:t>
      </w:r>
    </w:p>
    <w:p w14:paraId="06F55DA0">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 开标时间：另行通知。</w:t>
      </w:r>
    </w:p>
    <w:p w14:paraId="717E3BDC">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 开标：由监督人员现场拆封。由监督人员整理开标结果，并将开标结果提交评标委员会。</w:t>
      </w:r>
    </w:p>
    <w:p w14:paraId="3FDDFB20">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二、评标</w:t>
      </w:r>
    </w:p>
    <w:p w14:paraId="101EA03A">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 由评标委员会进行评标工作，评标委员会享有定标权。</w:t>
      </w:r>
    </w:p>
    <w:p w14:paraId="516BF32C">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 评标原则：</w:t>
      </w:r>
    </w:p>
    <w:p w14:paraId="2B1BF2CB">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（1）响应文件符合比选文件要求；</w:t>
      </w:r>
    </w:p>
    <w:p w14:paraId="41008F5E">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（2）评标委员会坚持“公开、公平、公正”的原则；</w:t>
      </w:r>
    </w:p>
    <w:p w14:paraId="337E149F">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（3）保密性原则：评标委员会将保守参选人的商业秘密。</w:t>
      </w:r>
    </w:p>
    <w:p w14:paraId="695E711A">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 评标办法：</w:t>
      </w:r>
    </w:p>
    <w:p w14:paraId="45A3957E">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评标采用综合评标法。</w:t>
      </w:r>
    </w:p>
    <w:p w14:paraId="4B3D3D9C">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4. 参选人不得相互串通投标报价，不得排挤其他参选人的公平竞争，在评标期间，参选人不得向评委询问情况，不得进行有违公正的活动，否则将被取消投标资格。</w:t>
      </w:r>
    </w:p>
    <w:p w14:paraId="7D9AD1A4">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5. 评标委员会可以要求参选人，对响应文件中不明确的地方进行必要的澄清或答辩，参选人必须按时派专人进行澄清或答辩。参选人如未及时派人前来答辩，视为弃权。</w:t>
      </w:r>
    </w:p>
    <w:p w14:paraId="3462DD90">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三、定标</w:t>
      </w:r>
    </w:p>
    <w:p w14:paraId="67982886">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评标委员会根据邀请人要求，采取综合评标法，得分（保留小数点后两位）最高者为中标候选人。无论投标结果如何，评标委员会均无向参选人解释其中标或未中标原因的义务。</w:t>
      </w:r>
    </w:p>
    <w:p w14:paraId="64ED29D9">
      <w:pPr>
        <w:widowControl/>
        <w:ind w:firstLine="1280" w:firstLineChars="400"/>
        <w:jc w:val="left"/>
        <w:rPr>
          <w:rStyle w:val="7"/>
          <w:rFonts w:ascii="宋体" w:hAnsi="宋体" w:eastAsia="宋体" w:cs="宋体"/>
          <w:color w:val="000000" w:themeColor="text1"/>
          <w:sz w:val="36"/>
          <w:szCs w:val="36"/>
        </w:rPr>
      </w:pPr>
      <w:r>
        <w:rPr>
          <w:rFonts w:ascii="Cambria" w:hAnsi="Cambria" w:eastAsia="方正仿宋_GB2312" w:cs="Cambria"/>
          <w:color w:val="000000" w:themeColor="text1"/>
          <w:sz w:val="32"/>
          <w:szCs w:val="32"/>
        </w:rPr>
        <w:t> </w:t>
      </w:r>
      <w:r>
        <w:rPr>
          <w:rFonts w:hint="eastAsia" w:ascii="方正仿宋_GB2312" w:hAnsi="方正仿宋_GB2312" w:eastAsia="方正仿宋_GB2312" w:cs="方正仿宋_GB2312"/>
          <w:color w:val="000000" w:themeColor="text1"/>
          <w:sz w:val="32"/>
          <w:szCs w:val="32"/>
        </w:rPr>
        <w:t xml:space="preserve"> </w:t>
      </w:r>
      <w:r>
        <w:rPr>
          <w:rFonts w:ascii="Cambria" w:hAnsi="Cambria" w:eastAsia="方正仿宋_GB2312" w:cs="Cambria"/>
          <w:color w:val="000000" w:themeColor="text1"/>
          <w:sz w:val="32"/>
          <w:szCs w:val="32"/>
        </w:rPr>
        <w:t> </w:t>
      </w:r>
      <w:r>
        <w:rPr>
          <w:rStyle w:val="7"/>
          <w:rFonts w:hint="eastAsia" w:ascii="宋体" w:hAnsi="宋体" w:eastAsia="宋体" w:cs="宋体"/>
          <w:color w:val="000000" w:themeColor="text1"/>
          <w:sz w:val="36"/>
          <w:szCs w:val="36"/>
        </w:rPr>
        <w:t>第四部分 合同签订及付款方式</w:t>
      </w:r>
    </w:p>
    <w:p w14:paraId="03AA6CAA">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一、签订合同</w:t>
      </w:r>
    </w:p>
    <w:p w14:paraId="10FD3D3D">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1. 定标结果发出后，邀请方与中标方签订合同，邀请方有权对招标工程量进行适当的增减。</w:t>
      </w:r>
    </w:p>
    <w:p w14:paraId="2C4D2619">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2. 中标方应按邀请方要求在规定的时间地点与邀请方签订合同，否则按开标后撤回响应文件处理。</w:t>
      </w:r>
    </w:p>
    <w:p w14:paraId="51539A10">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3. 本次招标的需求数量为比选文件所需的需求量，具体执行以所签合同为准。</w:t>
      </w:r>
    </w:p>
    <w:p w14:paraId="24EF995B">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 xml:space="preserve">二、质量要求，技术标准，供方对质量所负责任，质保期 </w:t>
      </w:r>
    </w:p>
    <w:p w14:paraId="6E5672B2">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执行标准：按国家质量规范要求。质保期</w:t>
      </w:r>
      <w:r>
        <w:rPr>
          <w:rFonts w:hint="eastAsia" w:ascii="仿宋" w:hAnsi="仿宋" w:eastAsia="仿宋" w:cs="方正仿宋_GB2312"/>
          <w:color w:val="000000" w:themeColor="text1"/>
          <w:sz w:val="32"/>
          <w:szCs w:val="32"/>
          <w:lang w:val="en-US" w:eastAsia="zh-CN"/>
        </w:rPr>
        <w:t>两</w:t>
      </w:r>
      <w:bookmarkStart w:id="2" w:name="_GoBack"/>
      <w:bookmarkEnd w:id="2"/>
      <w:r>
        <w:rPr>
          <w:rFonts w:hint="eastAsia" w:ascii="仿宋" w:hAnsi="仿宋" w:eastAsia="仿宋" w:cs="方正仿宋_GB2312"/>
          <w:color w:val="000000" w:themeColor="text1"/>
          <w:sz w:val="32"/>
          <w:szCs w:val="32"/>
        </w:rPr>
        <w:t>年。</w:t>
      </w:r>
    </w:p>
    <w:p w14:paraId="701DEFF0">
      <w:pPr>
        <w:widowControl/>
        <w:spacing w:line="560" w:lineRule="exact"/>
        <w:ind w:firstLine="640" w:firstLineChars="200"/>
        <w:rPr>
          <w:rFonts w:ascii="方正仿宋_GB2312" w:hAnsi="方正仿宋_GB2312" w:eastAsia="方正仿宋_GB2312" w:cs="方正仿宋_GB2312"/>
          <w:color w:val="000000" w:themeColor="text1"/>
          <w:sz w:val="32"/>
          <w:szCs w:val="32"/>
        </w:rPr>
      </w:pPr>
      <w:r>
        <w:rPr>
          <w:rFonts w:hint="eastAsia" w:ascii="宋体" w:hAnsi="宋体" w:eastAsia="宋体" w:cs="宋体"/>
          <w:color w:val="000000" w:themeColor="text1"/>
          <w:sz w:val="32"/>
          <w:szCs w:val="32"/>
        </w:rPr>
        <w:t>三、施工地点：</w:t>
      </w:r>
      <w:r>
        <w:rPr>
          <w:rFonts w:hint="eastAsia" w:ascii="仿宋" w:hAnsi="仿宋" w:eastAsia="仿宋" w:cs="方正仿宋_GB2312"/>
          <w:color w:val="000000" w:themeColor="text1"/>
          <w:sz w:val="32"/>
          <w:szCs w:val="32"/>
        </w:rPr>
        <w:t>湖南外贸湘丰公司指定地点</w:t>
      </w:r>
    </w:p>
    <w:p w14:paraId="5F700EE1">
      <w:pPr>
        <w:widowControl/>
        <w:spacing w:line="560" w:lineRule="exact"/>
        <w:ind w:firstLine="640" w:firstLineChars="200"/>
        <w:rPr>
          <w:rFonts w:ascii="仿宋" w:hAnsi="仿宋" w:eastAsia="仿宋" w:cs="方正仿宋_GB2312"/>
          <w:color w:val="000000" w:themeColor="text1"/>
          <w:sz w:val="32"/>
          <w:szCs w:val="32"/>
        </w:rPr>
      </w:pPr>
      <w:r>
        <w:rPr>
          <w:rFonts w:hint="eastAsia" w:ascii="宋体" w:hAnsi="宋体" w:eastAsia="宋体" w:cs="宋体"/>
          <w:color w:val="000000" w:themeColor="text1"/>
          <w:sz w:val="32"/>
          <w:szCs w:val="32"/>
        </w:rPr>
        <w:t>四、费用负担：</w:t>
      </w:r>
      <w:r>
        <w:rPr>
          <w:rFonts w:hint="eastAsia" w:ascii="仿宋" w:hAnsi="仿宋" w:eastAsia="仿宋" w:cs="方正仿宋_GB2312"/>
          <w:color w:val="000000" w:themeColor="text1"/>
          <w:sz w:val="32"/>
          <w:szCs w:val="32"/>
        </w:rPr>
        <w:t>由中标方负担</w:t>
      </w:r>
    </w:p>
    <w:p w14:paraId="281EBD5D">
      <w:pPr>
        <w:widowControl/>
        <w:spacing w:line="560" w:lineRule="exact"/>
        <w:ind w:firstLine="640" w:firstLineChars="200"/>
        <w:rPr>
          <w:rFonts w:ascii="仿宋" w:hAnsi="仿宋" w:eastAsia="仿宋" w:cs="方正仿宋_GB2312"/>
          <w:color w:val="000000" w:themeColor="text1"/>
          <w:sz w:val="32"/>
          <w:szCs w:val="32"/>
        </w:rPr>
      </w:pPr>
      <w:r>
        <w:rPr>
          <w:rFonts w:hint="eastAsia" w:ascii="宋体" w:hAnsi="宋体" w:eastAsia="宋体" w:cs="宋体"/>
          <w:color w:val="000000" w:themeColor="text1"/>
          <w:sz w:val="32"/>
          <w:szCs w:val="32"/>
        </w:rPr>
        <w:t>五、验收方式：</w:t>
      </w:r>
      <w:r>
        <w:rPr>
          <w:rFonts w:hint="eastAsia" w:ascii="仿宋" w:hAnsi="仿宋" w:eastAsia="仿宋" w:cs="方正仿宋_GB2312"/>
          <w:color w:val="000000" w:themeColor="text1"/>
          <w:sz w:val="32"/>
          <w:szCs w:val="32"/>
        </w:rPr>
        <w:t>施工完成后，施工单位提出书面验收申请，邀请方组织业主及相关单位进行验收。</w:t>
      </w:r>
    </w:p>
    <w:p w14:paraId="7CE0C37B">
      <w:pPr>
        <w:widowControl/>
        <w:spacing w:line="560" w:lineRule="exact"/>
        <w:ind w:left="210" w:leftChars="100" w:firstLine="320" w:firstLineChars="100"/>
        <w:rPr>
          <w:rFonts w:ascii="仿宋" w:hAnsi="仿宋" w:eastAsia="仿宋" w:cs="方正仿宋_GB2312"/>
          <w:color w:val="000000" w:themeColor="text1"/>
          <w:sz w:val="32"/>
          <w:szCs w:val="32"/>
        </w:rPr>
      </w:pPr>
      <w:r>
        <w:rPr>
          <w:rFonts w:hint="eastAsia" w:ascii="宋体" w:hAnsi="宋体" w:eastAsia="宋体" w:cs="宋体"/>
          <w:color w:val="000000" w:themeColor="text1"/>
          <w:sz w:val="32"/>
          <w:szCs w:val="32"/>
        </w:rPr>
        <w:t>六、结算方式及质保要求：</w:t>
      </w:r>
      <w:r>
        <w:rPr>
          <w:rFonts w:hint="eastAsia" w:ascii="仿宋" w:hAnsi="仿宋" w:eastAsia="仿宋" w:cs="方正仿宋_GB2312"/>
          <w:color w:val="000000" w:themeColor="text1"/>
          <w:sz w:val="32"/>
          <w:szCs w:val="32"/>
        </w:rPr>
        <w:t>结算方式为银行公对公转账。质保金为合同总价的百分之</w:t>
      </w:r>
      <w:r>
        <w:rPr>
          <w:rFonts w:hint="eastAsia" w:ascii="仿宋" w:hAnsi="仿宋" w:eastAsia="仿宋" w:cs="方正仿宋_GB2312"/>
          <w:color w:val="000000" w:themeColor="text1"/>
          <w:sz w:val="32"/>
          <w:szCs w:val="32"/>
          <w:lang w:val="en-US" w:eastAsia="zh-CN"/>
        </w:rPr>
        <w:t>三</w:t>
      </w:r>
      <w:r>
        <w:rPr>
          <w:rFonts w:hint="eastAsia" w:ascii="仿宋" w:hAnsi="仿宋" w:eastAsia="仿宋" w:cs="方正仿宋_GB2312"/>
          <w:color w:val="000000" w:themeColor="text1"/>
          <w:sz w:val="32"/>
          <w:szCs w:val="32"/>
        </w:rPr>
        <w:t>，自签字验收合格之日起，每满一年，如未发生质量问题，邀请方凭中标方（施工方）的书面申请，支付中标方质保金的</w:t>
      </w:r>
      <w:r>
        <w:rPr>
          <w:rFonts w:hint="eastAsia" w:ascii="仿宋" w:hAnsi="仿宋" w:eastAsia="仿宋" w:cs="方正仿宋_GB2312"/>
          <w:color w:val="000000" w:themeColor="text1"/>
          <w:sz w:val="32"/>
          <w:szCs w:val="32"/>
          <w:lang w:val="en-US" w:eastAsia="zh-CN"/>
        </w:rPr>
        <w:t>二</w:t>
      </w:r>
      <w:r>
        <w:rPr>
          <w:rFonts w:hint="eastAsia" w:ascii="仿宋" w:hAnsi="仿宋" w:eastAsia="仿宋" w:cs="方正仿宋_GB2312"/>
          <w:color w:val="000000" w:themeColor="text1"/>
          <w:sz w:val="32"/>
          <w:szCs w:val="32"/>
        </w:rPr>
        <w:t>分之一。本工程质保期自验收合格之日起</w:t>
      </w:r>
      <w:r>
        <w:rPr>
          <w:rFonts w:hint="eastAsia" w:ascii="仿宋" w:hAnsi="仿宋" w:eastAsia="仿宋" w:cs="方正仿宋_GB2312"/>
          <w:color w:val="000000" w:themeColor="text1"/>
          <w:sz w:val="32"/>
          <w:szCs w:val="32"/>
          <w:lang w:val="en-US" w:eastAsia="zh-CN"/>
        </w:rPr>
        <w:t>两</w:t>
      </w:r>
      <w:r>
        <w:rPr>
          <w:rFonts w:hint="eastAsia" w:ascii="仿宋" w:hAnsi="仿宋" w:eastAsia="仿宋" w:cs="方正仿宋_GB2312"/>
          <w:color w:val="000000" w:themeColor="text1"/>
          <w:sz w:val="32"/>
          <w:szCs w:val="32"/>
        </w:rPr>
        <w:t>年。</w:t>
      </w:r>
    </w:p>
    <w:p w14:paraId="3DEB8B28">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七、中标单位需垫资建设，项目验收合格后结算付款。</w:t>
      </w:r>
    </w:p>
    <w:p w14:paraId="3D1FB349">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八、合同解除条件：</w:t>
      </w:r>
      <w:r>
        <w:rPr>
          <w:rFonts w:hint="eastAsia" w:ascii="仿宋" w:hAnsi="仿宋" w:eastAsia="仿宋" w:cs="方正仿宋_GB2312"/>
          <w:color w:val="000000" w:themeColor="text1"/>
          <w:sz w:val="32"/>
          <w:szCs w:val="32"/>
        </w:rPr>
        <w:t>协商解决</w:t>
      </w:r>
    </w:p>
    <w:p w14:paraId="19D4F57C">
      <w:pPr>
        <w:widowControl/>
        <w:spacing w:line="560" w:lineRule="exact"/>
        <w:ind w:firstLine="640" w:firstLineChars="200"/>
        <w:rPr>
          <w:rFonts w:ascii="宋体" w:hAnsi="宋体" w:eastAsia="仿宋" w:cs="宋体"/>
          <w:color w:val="000000" w:themeColor="text1"/>
          <w:sz w:val="32"/>
          <w:szCs w:val="32"/>
        </w:rPr>
      </w:pPr>
      <w:r>
        <w:rPr>
          <w:rFonts w:hint="eastAsia" w:ascii="宋体" w:hAnsi="宋体" w:eastAsia="宋体" w:cs="宋体"/>
          <w:color w:val="000000" w:themeColor="text1"/>
          <w:sz w:val="32"/>
          <w:szCs w:val="32"/>
        </w:rPr>
        <w:t>九、其他约定事项：</w:t>
      </w:r>
      <w:r>
        <w:rPr>
          <w:rFonts w:hint="eastAsia" w:ascii="仿宋" w:hAnsi="仿宋" w:eastAsia="仿宋" w:cs="方正仿宋_GB2312"/>
          <w:color w:val="000000" w:themeColor="text1"/>
          <w:sz w:val="32"/>
          <w:szCs w:val="32"/>
        </w:rPr>
        <w:t>以合同约定为准。</w:t>
      </w:r>
    </w:p>
    <w:p w14:paraId="7732B3F3">
      <w:pPr>
        <w:widowControl/>
        <w:jc w:val="left"/>
        <w:rPr>
          <w:rStyle w:val="7"/>
          <w:rFonts w:ascii="宋体" w:hAnsi="宋体" w:eastAsia="宋体" w:cs="宋体"/>
          <w:color w:val="000000" w:themeColor="text1"/>
          <w:sz w:val="36"/>
          <w:szCs w:val="36"/>
        </w:rPr>
      </w:pPr>
    </w:p>
    <w:p w14:paraId="1159D391">
      <w:pPr>
        <w:widowControl/>
        <w:ind w:firstLine="1988" w:firstLineChars="550"/>
        <w:jc w:val="left"/>
        <w:rPr>
          <w:rStyle w:val="7"/>
          <w:rFonts w:ascii="宋体" w:hAnsi="宋体" w:eastAsia="宋体" w:cs="宋体"/>
          <w:color w:val="000000" w:themeColor="text1"/>
          <w:sz w:val="36"/>
          <w:szCs w:val="36"/>
        </w:rPr>
      </w:pPr>
      <w:r>
        <w:rPr>
          <w:rStyle w:val="7"/>
          <w:rFonts w:hint="eastAsia" w:ascii="宋体" w:hAnsi="宋体" w:eastAsia="宋体" w:cs="宋体"/>
          <w:color w:val="000000" w:themeColor="text1"/>
          <w:sz w:val="36"/>
          <w:szCs w:val="36"/>
        </w:rPr>
        <w:t>第五部分工程量及技术要求</w:t>
      </w:r>
    </w:p>
    <w:p w14:paraId="254E4B45">
      <w:pPr>
        <w:pStyle w:val="4"/>
        <w:widowControl/>
        <w:spacing w:beforeAutospacing="0" w:afterAutospacing="0" w:line="396" w:lineRule="atLeast"/>
        <w:rPr>
          <w:rStyle w:val="7"/>
          <w:rFonts w:ascii="宋体" w:hAnsi="宋体" w:eastAsia="宋体" w:cs="宋体"/>
          <w:color w:val="000000" w:themeColor="text1"/>
          <w:sz w:val="36"/>
          <w:szCs w:val="36"/>
        </w:rPr>
      </w:pPr>
    </w:p>
    <w:p w14:paraId="1C66B257">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一、主要施工步骤：</w:t>
      </w:r>
    </w:p>
    <w:p w14:paraId="16BA3314">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房屋拆除</w:t>
      </w:r>
      <w:r>
        <w:rPr>
          <w:rFonts w:ascii="仿宋" w:hAnsi="仿宋" w:eastAsia="仿宋" w:cs="方正仿宋_GB2312"/>
          <w:color w:val="000000" w:themeColor="text1"/>
          <w:sz w:val="32"/>
          <w:szCs w:val="32"/>
        </w:rPr>
        <w:t>→</w:t>
      </w:r>
      <w:r>
        <w:rPr>
          <w:rFonts w:hint="eastAsia" w:ascii="仿宋" w:hAnsi="仿宋" w:eastAsia="仿宋" w:cs="方正仿宋_GB2312"/>
          <w:color w:val="000000" w:themeColor="text1"/>
          <w:sz w:val="32"/>
          <w:szCs w:val="32"/>
        </w:rPr>
        <w:t>路面切割→围挡防护→土方开挖→做铺垫层→管道安装→新建排污井（2个）→灌水实验→土方回填→路面恢复→房屋恢复</w:t>
      </w:r>
    </w:p>
    <w:p w14:paraId="0613017A">
      <w:pPr>
        <w:widowControl/>
        <w:spacing w:line="560" w:lineRule="exact"/>
        <w:ind w:firstLine="640" w:firstLineChars="200"/>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二、工程量及主要技术参数要求：</w:t>
      </w:r>
    </w:p>
    <w:tbl>
      <w:tblPr>
        <w:tblStyle w:val="5"/>
        <w:tblW w:w="9231" w:type="dxa"/>
        <w:tblInd w:w="0" w:type="dxa"/>
        <w:tblLayout w:type="autofit"/>
        <w:tblCellMar>
          <w:top w:w="15" w:type="dxa"/>
          <w:left w:w="108" w:type="dxa"/>
          <w:bottom w:w="0" w:type="dxa"/>
          <w:right w:w="108" w:type="dxa"/>
        </w:tblCellMar>
      </w:tblPr>
      <w:tblGrid>
        <w:gridCol w:w="567"/>
        <w:gridCol w:w="1761"/>
        <w:gridCol w:w="1014"/>
        <w:gridCol w:w="1190"/>
        <w:gridCol w:w="867"/>
        <w:gridCol w:w="1182"/>
        <w:gridCol w:w="2428"/>
        <w:gridCol w:w="222"/>
      </w:tblGrid>
      <w:tr w14:paraId="7C6BD0C1">
        <w:tblPrEx>
          <w:tblCellMar>
            <w:top w:w="15" w:type="dxa"/>
            <w:left w:w="108" w:type="dxa"/>
            <w:bottom w:w="0" w:type="dxa"/>
            <w:right w:w="108" w:type="dxa"/>
          </w:tblCellMar>
        </w:tblPrEx>
        <w:trPr>
          <w:gridAfter w:val="1"/>
          <w:wAfter w:w="206" w:type="dxa"/>
          <w:trHeight w:val="624" w:hRule="atLeast"/>
        </w:trPr>
        <w:tc>
          <w:tcPr>
            <w:tcW w:w="9025" w:type="dxa"/>
            <w:gridSpan w:val="7"/>
            <w:vMerge w:val="restart"/>
            <w:tcBorders>
              <w:top w:val="nil"/>
              <w:left w:val="nil"/>
              <w:bottom w:val="nil"/>
              <w:right w:val="nil"/>
            </w:tcBorders>
            <w:vAlign w:val="center"/>
          </w:tcPr>
          <w:p w14:paraId="08D18F51">
            <w:pPr>
              <w:widowControl/>
              <w:spacing w:line="560" w:lineRule="exact"/>
              <w:rPr>
                <w:rFonts w:ascii="宋体" w:hAnsi="宋体" w:eastAsia="宋体" w:cs="宋体"/>
                <w:color w:val="000000" w:themeColor="text1"/>
                <w:kern w:val="0"/>
                <w:sz w:val="40"/>
                <w:szCs w:val="40"/>
              </w:rPr>
            </w:pPr>
            <w:r>
              <w:rPr>
                <w:rFonts w:hint="eastAsia" w:ascii="宋体" w:hAnsi="宋体" w:eastAsia="宋体" w:cs="宋体"/>
                <w:color w:val="000000" w:themeColor="text1"/>
                <w:sz w:val="32"/>
                <w:szCs w:val="32"/>
              </w:rPr>
              <w:t>湖南外贸湘丰实业公司潘家坪路宿舍化粪池及管道改造工程量</w:t>
            </w:r>
          </w:p>
        </w:tc>
      </w:tr>
      <w:tr w14:paraId="5DCAECEC">
        <w:tblPrEx>
          <w:tblCellMar>
            <w:top w:w="15" w:type="dxa"/>
            <w:left w:w="108" w:type="dxa"/>
            <w:bottom w:w="0" w:type="dxa"/>
            <w:right w:w="108" w:type="dxa"/>
          </w:tblCellMar>
        </w:tblPrEx>
        <w:trPr>
          <w:trHeight w:val="305" w:hRule="atLeast"/>
        </w:trPr>
        <w:tc>
          <w:tcPr>
            <w:tcW w:w="9025" w:type="dxa"/>
            <w:gridSpan w:val="7"/>
            <w:vMerge w:val="continue"/>
            <w:tcBorders>
              <w:top w:val="nil"/>
              <w:left w:val="nil"/>
              <w:bottom w:val="nil"/>
              <w:right w:val="nil"/>
            </w:tcBorders>
            <w:vAlign w:val="center"/>
          </w:tcPr>
          <w:p w14:paraId="49578088">
            <w:pPr>
              <w:widowControl/>
              <w:jc w:val="left"/>
              <w:rPr>
                <w:rFonts w:ascii="宋体" w:hAnsi="宋体" w:eastAsia="宋体" w:cs="宋体"/>
                <w:color w:val="000000" w:themeColor="text1"/>
                <w:kern w:val="0"/>
                <w:sz w:val="40"/>
                <w:szCs w:val="40"/>
              </w:rPr>
            </w:pPr>
          </w:p>
        </w:tc>
        <w:tc>
          <w:tcPr>
            <w:tcW w:w="206" w:type="dxa"/>
            <w:tcBorders>
              <w:top w:val="nil"/>
              <w:left w:val="nil"/>
              <w:bottom w:val="nil"/>
              <w:right w:val="nil"/>
            </w:tcBorders>
            <w:noWrap/>
            <w:vAlign w:val="center"/>
          </w:tcPr>
          <w:p w14:paraId="6B1FFC6F">
            <w:pPr>
              <w:widowControl/>
              <w:jc w:val="center"/>
              <w:rPr>
                <w:rFonts w:ascii="宋体" w:hAnsi="宋体" w:eastAsia="宋体" w:cs="宋体"/>
                <w:color w:val="000000" w:themeColor="text1"/>
                <w:kern w:val="0"/>
                <w:sz w:val="40"/>
                <w:szCs w:val="40"/>
              </w:rPr>
            </w:pPr>
          </w:p>
        </w:tc>
      </w:tr>
      <w:tr w14:paraId="1A3090DC">
        <w:tblPrEx>
          <w:tblCellMar>
            <w:top w:w="15" w:type="dxa"/>
            <w:left w:w="108" w:type="dxa"/>
            <w:bottom w:w="0" w:type="dxa"/>
            <w:right w:w="108" w:type="dxa"/>
          </w:tblCellMar>
        </w:tblPrEx>
        <w:trPr>
          <w:trHeight w:val="344" w:hRule="atLeast"/>
        </w:trPr>
        <w:tc>
          <w:tcPr>
            <w:tcW w:w="9025" w:type="dxa"/>
            <w:gridSpan w:val="7"/>
            <w:vMerge w:val="continue"/>
            <w:tcBorders>
              <w:top w:val="nil"/>
              <w:left w:val="nil"/>
              <w:bottom w:val="nil"/>
              <w:right w:val="nil"/>
            </w:tcBorders>
            <w:vAlign w:val="center"/>
          </w:tcPr>
          <w:p w14:paraId="159A37E3">
            <w:pPr>
              <w:widowControl/>
              <w:jc w:val="left"/>
              <w:rPr>
                <w:rFonts w:ascii="宋体" w:hAnsi="宋体" w:eastAsia="宋体" w:cs="宋体"/>
                <w:color w:val="000000" w:themeColor="text1"/>
                <w:kern w:val="0"/>
                <w:sz w:val="40"/>
                <w:szCs w:val="40"/>
              </w:rPr>
            </w:pPr>
          </w:p>
        </w:tc>
        <w:tc>
          <w:tcPr>
            <w:tcW w:w="206" w:type="dxa"/>
            <w:tcBorders>
              <w:top w:val="nil"/>
              <w:left w:val="nil"/>
              <w:bottom w:val="nil"/>
              <w:right w:val="nil"/>
            </w:tcBorders>
            <w:noWrap/>
            <w:vAlign w:val="center"/>
          </w:tcPr>
          <w:p w14:paraId="5B574ED7">
            <w:pPr>
              <w:widowControl/>
              <w:jc w:val="left"/>
              <w:rPr>
                <w:rFonts w:ascii="Times New Roman" w:hAnsi="Times New Roman" w:eastAsia="Times New Roman" w:cs="Times New Roman"/>
                <w:color w:val="000000" w:themeColor="text1"/>
                <w:kern w:val="0"/>
                <w:sz w:val="20"/>
                <w:szCs w:val="20"/>
              </w:rPr>
            </w:pPr>
          </w:p>
        </w:tc>
      </w:tr>
      <w:tr w14:paraId="0BAE1F07">
        <w:tblPrEx>
          <w:tblCellMar>
            <w:top w:w="15" w:type="dxa"/>
            <w:left w:w="108" w:type="dxa"/>
            <w:bottom w:w="0" w:type="dxa"/>
            <w:right w:w="108" w:type="dxa"/>
          </w:tblCellMar>
        </w:tblPrEx>
        <w:trPr>
          <w:trHeight w:val="616" w:hRule="atLeast"/>
        </w:trPr>
        <w:tc>
          <w:tcPr>
            <w:tcW w:w="567" w:type="dxa"/>
            <w:tcBorders>
              <w:top w:val="single" w:color="auto" w:sz="4" w:space="0"/>
              <w:left w:val="single" w:color="auto" w:sz="4" w:space="0"/>
              <w:bottom w:val="single" w:color="auto" w:sz="4" w:space="0"/>
              <w:right w:val="single" w:color="auto" w:sz="4" w:space="0"/>
            </w:tcBorders>
            <w:vAlign w:val="center"/>
          </w:tcPr>
          <w:p w14:paraId="443915B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序号</w:t>
            </w:r>
          </w:p>
        </w:tc>
        <w:tc>
          <w:tcPr>
            <w:tcW w:w="1766" w:type="dxa"/>
            <w:tcBorders>
              <w:top w:val="single" w:color="auto" w:sz="4" w:space="0"/>
              <w:left w:val="nil"/>
              <w:bottom w:val="single" w:color="auto" w:sz="4" w:space="0"/>
              <w:right w:val="single" w:color="auto" w:sz="4" w:space="0"/>
            </w:tcBorders>
            <w:vAlign w:val="center"/>
          </w:tcPr>
          <w:p w14:paraId="745F3E5D">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项目</w:t>
            </w:r>
          </w:p>
        </w:tc>
        <w:tc>
          <w:tcPr>
            <w:tcW w:w="1016" w:type="dxa"/>
            <w:tcBorders>
              <w:top w:val="single" w:color="auto" w:sz="4" w:space="0"/>
              <w:left w:val="nil"/>
              <w:bottom w:val="single" w:color="auto" w:sz="4" w:space="0"/>
              <w:right w:val="single" w:color="auto" w:sz="4" w:space="0"/>
            </w:tcBorders>
            <w:vAlign w:val="center"/>
          </w:tcPr>
          <w:p w14:paraId="3CF66BB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单位</w:t>
            </w:r>
          </w:p>
        </w:tc>
        <w:tc>
          <w:tcPr>
            <w:tcW w:w="1191" w:type="dxa"/>
            <w:tcBorders>
              <w:top w:val="single" w:color="auto" w:sz="4" w:space="0"/>
              <w:left w:val="nil"/>
              <w:bottom w:val="single" w:color="auto" w:sz="4" w:space="0"/>
              <w:right w:val="single" w:color="auto" w:sz="4" w:space="0"/>
            </w:tcBorders>
            <w:vAlign w:val="center"/>
          </w:tcPr>
          <w:p w14:paraId="5156167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单价（元）</w:t>
            </w:r>
          </w:p>
        </w:tc>
        <w:tc>
          <w:tcPr>
            <w:tcW w:w="869" w:type="dxa"/>
            <w:tcBorders>
              <w:top w:val="single" w:color="auto" w:sz="4" w:space="0"/>
              <w:left w:val="nil"/>
              <w:bottom w:val="single" w:color="auto" w:sz="4" w:space="0"/>
              <w:right w:val="single" w:color="auto" w:sz="4" w:space="0"/>
            </w:tcBorders>
            <w:vAlign w:val="center"/>
          </w:tcPr>
          <w:p w14:paraId="43D7FB72">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数量</w:t>
            </w:r>
          </w:p>
        </w:tc>
        <w:tc>
          <w:tcPr>
            <w:tcW w:w="1181" w:type="dxa"/>
            <w:tcBorders>
              <w:top w:val="single" w:color="auto" w:sz="4" w:space="0"/>
              <w:left w:val="nil"/>
              <w:bottom w:val="single" w:color="auto" w:sz="4" w:space="0"/>
              <w:right w:val="single" w:color="auto" w:sz="4" w:space="0"/>
            </w:tcBorders>
            <w:vAlign w:val="center"/>
          </w:tcPr>
          <w:p w14:paraId="3FBBF65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合价（元）</w:t>
            </w:r>
          </w:p>
        </w:tc>
        <w:tc>
          <w:tcPr>
            <w:tcW w:w="2432" w:type="dxa"/>
            <w:tcBorders>
              <w:top w:val="single" w:color="auto" w:sz="4" w:space="0"/>
              <w:left w:val="nil"/>
              <w:bottom w:val="single" w:color="auto" w:sz="4" w:space="0"/>
              <w:right w:val="single" w:color="auto" w:sz="4" w:space="0"/>
            </w:tcBorders>
            <w:vAlign w:val="center"/>
          </w:tcPr>
          <w:p w14:paraId="0E99E7C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备注</w:t>
            </w:r>
          </w:p>
        </w:tc>
        <w:tc>
          <w:tcPr>
            <w:tcW w:w="206" w:type="dxa"/>
            <w:vAlign w:val="center"/>
          </w:tcPr>
          <w:p w14:paraId="4E554979">
            <w:pPr>
              <w:widowControl/>
              <w:jc w:val="left"/>
              <w:rPr>
                <w:rFonts w:ascii="Times New Roman" w:hAnsi="Times New Roman" w:eastAsia="Times New Roman" w:cs="Times New Roman"/>
                <w:color w:val="000000" w:themeColor="text1"/>
                <w:kern w:val="0"/>
                <w:sz w:val="20"/>
                <w:szCs w:val="20"/>
              </w:rPr>
            </w:pPr>
          </w:p>
        </w:tc>
      </w:tr>
      <w:tr w14:paraId="3DE87835">
        <w:tblPrEx>
          <w:tblCellMar>
            <w:top w:w="15" w:type="dxa"/>
            <w:left w:w="108" w:type="dxa"/>
            <w:bottom w:w="0" w:type="dxa"/>
            <w:right w:w="108" w:type="dxa"/>
          </w:tblCellMar>
        </w:tblPrEx>
        <w:trPr>
          <w:trHeight w:val="605" w:hRule="atLeast"/>
        </w:trPr>
        <w:tc>
          <w:tcPr>
            <w:tcW w:w="567" w:type="dxa"/>
            <w:tcBorders>
              <w:top w:val="nil"/>
              <w:left w:val="single" w:color="auto" w:sz="4" w:space="0"/>
              <w:bottom w:val="single" w:color="auto" w:sz="4" w:space="0"/>
              <w:right w:val="single" w:color="auto" w:sz="4" w:space="0"/>
            </w:tcBorders>
            <w:vAlign w:val="center"/>
          </w:tcPr>
          <w:p w14:paraId="3A5C196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1766" w:type="dxa"/>
            <w:tcBorders>
              <w:top w:val="nil"/>
              <w:left w:val="nil"/>
              <w:bottom w:val="single" w:color="auto" w:sz="4" w:space="0"/>
              <w:right w:val="single" w:color="auto" w:sz="4" w:space="0"/>
            </w:tcBorders>
            <w:vAlign w:val="center"/>
          </w:tcPr>
          <w:p w14:paraId="674929A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围挡</w:t>
            </w:r>
          </w:p>
        </w:tc>
        <w:tc>
          <w:tcPr>
            <w:tcW w:w="1016" w:type="dxa"/>
            <w:tcBorders>
              <w:top w:val="nil"/>
              <w:left w:val="nil"/>
              <w:bottom w:val="single" w:color="auto" w:sz="4" w:space="0"/>
              <w:right w:val="single" w:color="auto" w:sz="4" w:space="0"/>
            </w:tcBorders>
            <w:vAlign w:val="center"/>
          </w:tcPr>
          <w:p w14:paraId="120BFDC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项</w:t>
            </w:r>
          </w:p>
        </w:tc>
        <w:tc>
          <w:tcPr>
            <w:tcW w:w="1191" w:type="dxa"/>
            <w:tcBorders>
              <w:top w:val="nil"/>
              <w:left w:val="nil"/>
              <w:bottom w:val="single" w:color="auto" w:sz="4" w:space="0"/>
              <w:right w:val="single" w:color="auto" w:sz="4" w:space="0"/>
            </w:tcBorders>
            <w:vAlign w:val="center"/>
          </w:tcPr>
          <w:p w14:paraId="2FA4BA91">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6B5900F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1181" w:type="dxa"/>
            <w:tcBorders>
              <w:top w:val="nil"/>
              <w:left w:val="nil"/>
              <w:bottom w:val="single" w:color="auto" w:sz="4" w:space="0"/>
              <w:right w:val="single" w:color="auto" w:sz="4" w:space="0"/>
            </w:tcBorders>
            <w:vAlign w:val="center"/>
          </w:tcPr>
          <w:p w14:paraId="778791F0">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3FFCA6F8">
            <w:pPr>
              <w:widowControl/>
              <w:jc w:val="center"/>
              <w:rPr>
                <w:rFonts w:ascii="宋体" w:hAnsi="宋体" w:eastAsia="宋体" w:cs="宋体"/>
                <w:color w:val="000000" w:themeColor="text1"/>
                <w:kern w:val="0"/>
                <w:sz w:val="24"/>
              </w:rPr>
            </w:pPr>
          </w:p>
        </w:tc>
        <w:tc>
          <w:tcPr>
            <w:tcW w:w="206" w:type="dxa"/>
            <w:vAlign w:val="center"/>
          </w:tcPr>
          <w:p w14:paraId="01CA5455">
            <w:pPr>
              <w:widowControl/>
              <w:jc w:val="left"/>
              <w:rPr>
                <w:rFonts w:ascii="Times New Roman" w:hAnsi="Times New Roman" w:eastAsia="Times New Roman" w:cs="Times New Roman"/>
                <w:color w:val="000000" w:themeColor="text1"/>
                <w:kern w:val="0"/>
                <w:sz w:val="20"/>
                <w:szCs w:val="20"/>
              </w:rPr>
            </w:pPr>
          </w:p>
        </w:tc>
      </w:tr>
      <w:tr w14:paraId="178216E2">
        <w:tblPrEx>
          <w:tblCellMar>
            <w:top w:w="15" w:type="dxa"/>
            <w:left w:w="108" w:type="dxa"/>
            <w:bottom w:w="0" w:type="dxa"/>
            <w:right w:w="108" w:type="dxa"/>
          </w:tblCellMar>
        </w:tblPrEx>
        <w:trPr>
          <w:trHeight w:val="605" w:hRule="atLeast"/>
        </w:trPr>
        <w:tc>
          <w:tcPr>
            <w:tcW w:w="567" w:type="dxa"/>
            <w:tcBorders>
              <w:top w:val="nil"/>
              <w:left w:val="single" w:color="auto" w:sz="4" w:space="0"/>
              <w:bottom w:val="single" w:color="auto" w:sz="4" w:space="0"/>
              <w:right w:val="single" w:color="auto" w:sz="4" w:space="0"/>
            </w:tcBorders>
            <w:vAlign w:val="center"/>
          </w:tcPr>
          <w:p w14:paraId="130C4D5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1766" w:type="dxa"/>
            <w:tcBorders>
              <w:top w:val="nil"/>
              <w:left w:val="nil"/>
              <w:bottom w:val="single" w:color="auto" w:sz="4" w:space="0"/>
              <w:right w:val="single" w:color="auto" w:sz="4" w:space="0"/>
            </w:tcBorders>
            <w:vAlign w:val="center"/>
          </w:tcPr>
          <w:p w14:paraId="1E9C216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房屋拆除人工</w:t>
            </w:r>
          </w:p>
        </w:tc>
        <w:tc>
          <w:tcPr>
            <w:tcW w:w="1016" w:type="dxa"/>
            <w:tcBorders>
              <w:top w:val="nil"/>
              <w:left w:val="nil"/>
              <w:bottom w:val="single" w:color="auto" w:sz="4" w:space="0"/>
              <w:right w:val="single" w:color="auto" w:sz="4" w:space="0"/>
            </w:tcBorders>
            <w:vAlign w:val="center"/>
          </w:tcPr>
          <w:p w14:paraId="4676296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人.天</w:t>
            </w:r>
          </w:p>
        </w:tc>
        <w:tc>
          <w:tcPr>
            <w:tcW w:w="1191" w:type="dxa"/>
            <w:tcBorders>
              <w:top w:val="nil"/>
              <w:left w:val="nil"/>
              <w:bottom w:val="single" w:color="auto" w:sz="4" w:space="0"/>
              <w:right w:val="single" w:color="auto" w:sz="4" w:space="0"/>
            </w:tcBorders>
            <w:vAlign w:val="center"/>
          </w:tcPr>
          <w:p w14:paraId="0652344B">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17AECD62">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28664B9A">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0F8D0A2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6AFE8285">
            <w:pPr>
              <w:widowControl/>
              <w:jc w:val="left"/>
              <w:rPr>
                <w:rFonts w:ascii="Times New Roman" w:hAnsi="Times New Roman" w:eastAsia="Times New Roman" w:cs="Times New Roman"/>
                <w:color w:val="000000" w:themeColor="text1"/>
                <w:kern w:val="0"/>
                <w:sz w:val="20"/>
                <w:szCs w:val="20"/>
              </w:rPr>
            </w:pPr>
          </w:p>
        </w:tc>
      </w:tr>
      <w:tr w14:paraId="3A617CEB">
        <w:tblPrEx>
          <w:tblCellMar>
            <w:top w:w="15" w:type="dxa"/>
            <w:left w:w="108" w:type="dxa"/>
            <w:bottom w:w="0" w:type="dxa"/>
            <w:right w:w="108" w:type="dxa"/>
          </w:tblCellMar>
        </w:tblPrEx>
        <w:trPr>
          <w:trHeight w:val="605" w:hRule="atLeast"/>
        </w:trPr>
        <w:tc>
          <w:tcPr>
            <w:tcW w:w="567" w:type="dxa"/>
            <w:tcBorders>
              <w:top w:val="nil"/>
              <w:left w:val="single" w:color="auto" w:sz="4" w:space="0"/>
              <w:bottom w:val="single" w:color="auto" w:sz="4" w:space="0"/>
              <w:right w:val="single" w:color="auto" w:sz="4" w:space="0"/>
            </w:tcBorders>
            <w:vAlign w:val="center"/>
          </w:tcPr>
          <w:p w14:paraId="38F87A3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w:t>
            </w:r>
          </w:p>
        </w:tc>
        <w:tc>
          <w:tcPr>
            <w:tcW w:w="1766" w:type="dxa"/>
            <w:tcBorders>
              <w:top w:val="nil"/>
              <w:left w:val="nil"/>
              <w:bottom w:val="single" w:color="auto" w:sz="4" w:space="0"/>
              <w:right w:val="single" w:color="auto" w:sz="4" w:space="0"/>
            </w:tcBorders>
            <w:vAlign w:val="center"/>
          </w:tcPr>
          <w:p w14:paraId="38E7E4C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路面人工划线、切割</w:t>
            </w:r>
          </w:p>
        </w:tc>
        <w:tc>
          <w:tcPr>
            <w:tcW w:w="1016" w:type="dxa"/>
            <w:tcBorders>
              <w:top w:val="nil"/>
              <w:left w:val="nil"/>
              <w:bottom w:val="single" w:color="auto" w:sz="4" w:space="0"/>
              <w:right w:val="single" w:color="auto" w:sz="4" w:space="0"/>
            </w:tcBorders>
            <w:vAlign w:val="center"/>
          </w:tcPr>
          <w:p w14:paraId="1137024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人.天</w:t>
            </w:r>
          </w:p>
        </w:tc>
        <w:tc>
          <w:tcPr>
            <w:tcW w:w="1191" w:type="dxa"/>
            <w:tcBorders>
              <w:top w:val="nil"/>
              <w:left w:val="nil"/>
              <w:bottom w:val="single" w:color="auto" w:sz="4" w:space="0"/>
              <w:right w:val="single" w:color="auto" w:sz="4" w:space="0"/>
            </w:tcBorders>
            <w:vAlign w:val="center"/>
          </w:tcPr>
          <w:p w14:paraId="69DCA1C2">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63DC3566">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68E9FD45">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530FA896">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为使路面开挖处整齐、美观，需切割后再开挖</w:t>
            </w:r>
          </w:p>
        </w:tc>
        <w:tc>
          <w:tcPr>
            <w:tcW w:w="206" w:type="dxa"/>
            <w:vAlign w:val="center"/>
          </w:tcPr>
          <w:p w14:paraId="245870ED">
            <w:pPr>
              <w:widowControl/>
              <w:jc w:val="left"/>
              <w:rPr>
                <w:rFonts w:ascii="Times New Roman" w:hAnsi="Times New Roman" w:eastAsia="Times New Roman" w:cs="Times New Roman"/>
                <w:color w:val="000000" w:themeColor="text1"/>
                <w:kern w:val="0"/>
                <w:sz w:val="20"/>
                <w:szCs w:val="20"/>
              </w:rPr>
            </w:pPr>
          </w:p>
        </w:tc>
      </w:tr>
      <w:tr w14:paraId="7EAF8D86">
        <w:tblPrEx>
          <w:tblCellMar>
            <w:top w:w="15" w:type="dxa"/>
            <w:left w:w="108" w:type="dxa"/>
            <w:bottom w:w="0" w:type="dxa"/>
            <w:right w:w="108" w:type="dxa"/>
          </w:tblCellMar>
        </w:tblPrEx>
        <w:trPr>
          <w:trHeight w:val="605" w:hRule="atLeast"/>
        </w:trPr>
        <w:tc>
          <w:tcPr>
            <w:tcW w:w="567" w:type="dxa"/>
            <w:tcBorders>
              <w:top w:val="nil"/>
              <w:left w:val="single" w:color="auto" w:sz="4" w:space="0"/>
              <w:bottom w:val="single" w:color="auto" w:sz="4" w:space="0"/>
              <w:right w:val="single" w:color="auto" w:sz="4" w:space="0"/>
            </w:tcBorders>
            <w:vAlign w:val="center"/>
          </w:tcPr>
          <w:p w14:paraId="72C140B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w:t>
            </w:r>
          </w:p>
        </w:tc>
        <w:tc>
          <w:tcPr>
            <w:tcW w:w="1766" w:type="dxa"/>
            <w:tcBorders>
              <w:top w:val="nil"/>
              <w:left w:val="nil"/>
              <w:bottom w:val="single" w:color="auto" w:sz="4" w:space="0"/>
              <w:right w:val="single" w:color="auto" w:sz="4" w:space="0"/>
            </w:tcBorders>
            <w:vAlign w:val="center"/>
          </w:tcPr>
          <w:p w14:paraId="3093A5F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挖机台班</w:t>
            </w:r>
          </w:p>
        </w:tc>
        <w:tc>
          <w:tcPr>
            <w:tcW w:w="1016" w:type="dxa"/>
            <w:tcBorders>
              <w:top w:val="nil"/>
              <w:left w:val="nil"/>
              <w:bottom w:val="single" w:color="auto" w:sz="4" w:space="0"/>
              <w:right w:val="single" w:color="auto" w:sz="4" w:space="0"/>
            </w:tcBorders>
            <w:vAlign w:val="center"/>
          </w:tcPr>
          <w:p w14:paraId="19C13584">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天</w:t>
            </w:r>
          </w:p>
        </w:tc>
        <w:tc>
          <w:tcPr>
            <w:tcW w:w="1191" w:type="dxa"/>
            <w:tcBorders>
              <w:top w:val="nil"/>
              <w:left w:val="nil"/>
              <w:bottom w:val="single" w:color="auto" w:sz="4" w:space="0"/>
              <w:right w:val="single" w:color="auto" w:sz="4" w:space="0"/>
            </w:tcBorders>
            <w:vAlign w:val="center"/>
          </w:tcPr>
          <w:p w14:paraId="555BDFCD">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4ABBAF43">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563829B7">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2A97781D">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也可使用人工，如果使用人工，按照人工报价</w:t>
            </w:r>
          </w:p>
        </w:tc>
        <w:tc>
          <w:tcPr>
            <w:tcW w:w="206" w:type="dxa"/>
            <w:vAlign w:val="center"/>
          </w:tcPr>
          <w:p w14:paraId="42B85EC2">
            <w:pPr>
              <w:widowControl/>
              <w:jc w:val="left"/>
              <w:rPr>
                <w:rFonts w:ascii="Times New Roman" w:hAnsi="Times New Roman" w:eastAsia="Times New Roman" w:cs="Times New Roman"/>
                <w:color w:val="000000" w:themeColor="text1"/>
                <w:kern w:val="0"/>
                <w:sz w:val="20"/>
                <w:szCs w:val="20"/>
              </w:rPr>
            </w:pPr>
          </w:p>
        </w:tc>
      </w:tr>
      <w:tr w14:paraId="1F30E95F">
        <w:tblPrEx>
          <w:tblCellMar>
            <w:top w:w="15" w:type="dxa"/>
            <w:left w:w="108" w:type="dxa"/>
            <w:bottom w:w="0" w:type="dxa"/>
            <w:right w:w="108" w:type="dxa"/>
          </w:tblCellMar>
        </w:tblPrEx>
        <w:trPr>
          <w:trHeight w:val="1340" w:hRule="atLeast"/>
        </w:trPr>
        <w:tc>
          <w:tcPr>
            <w:tcW w:w="567" w:type="dxa"/>
            <w:tcBorders>
              <w:top w:val="nil"/>
              <w:left w:val="single" w:color="auto" w:sz="4" w:space="0"/>
              <w:bottom w:val="single" w:color="auto" w:sz="4" w:space="0"/>
              <w:right w:val="single" w:color="auto" w:sz="4" w:space="0"/>
            </w:tcBorders>
            <w:vAlign w:val="center"/>
          </w:tcPr>
          <w:p w14:paraId="2929E79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5</w:t>
            </w:r>
          </w:p>
        </w:tc>
        <w:tc>
          <w:tcPr>
            <w:tcW w:w="1766" w:type="dxa"/>
            <w:tcBorders>
              <w:top w:val="nil"/>
              <w:left w:val="nil"/>
              <w:bottom w:val="single" w:color="auto" w:sz="4" w:space="0"/>
              <w:right w:val="single" w:color="auto" w:sz="4" w:space="0"/>
            </w:tcBorders>
            <w:vAlign w:val="center"/>
          </w:tcPr>
          <w:p w14:paraId="242FA3B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人工开挖</w:t>
            </w:r>
          </w:p>
        </w:tc>
        <w:tc>
          <w:tcPr>
            <w:tcW w:w="1016" w:type="dxa"/>
            <w:tcBorders>
              <w:top w:val="nil"/>
              <w:left w:val="nil"/>
              <w:bottom w:val="single" w:color="auto" w:sz="4" w:space="0"/>
              <w:right w:val="single" w:color="auto" w:sz="4" w:space="0"/>
            </w:tcBorders>
            <w:vAlign w:val="center"/>
          </w:tcPr>
          <w:p w14:paraId="74512DA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人.天</w:t>
            </w:r>
          </w:p>
        </w:tc>
        <w:tc>
          <w:tcPr>
            <w:tcW w:w="1191" w:type="dxa"/>
            <w:tcBorders>
              <w:top w:val="nil"/>
              <w:left w:val="nil"/>
              <w:bottom w:val="single" w:color="auto" w:sz="4" w:space="0"/>
              <w:right w:val="single" w:color="auto" w:sz="4" w:space="0"/>
            </w:tcBorders>
            <w:vAlign w:val="center"/>
          </w:tcPr>
          <w:p w14:paraId="161F7C67">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074ED058">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1B57E2AE">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2EB7305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长37米、底宽0.9米、高1.2米，放坡系数0.75，因地面有线缆、水管，故需要人工挖掘，若损坏地面线管、水管，需施工方自行、免费修复</w:t>
            </w:r>
          </w:p>
        </w:tc>
        <w:tc>
          <w:tcPr>
            <w:tcW w:w="206" w:type="dxa"/>
            <w:vAlign w:val="center"/>
          </w:tcPr>
          <w:p w14:paraId="75A2961F">
            <w:pPr>
              <w:widowControl/>
              <w:jc w:val="left"/>
              <w:rPr>
                <w:rFonts w:ascii="Times New Roman" w:hAnsi="Times New Roman" w:eastAsia="Times New Roman" w:cs="Times New Roman"/>
                <w:color w:val="000000" w:themeColor="text1"/>
                <w:kern w:val="0"/>
                <w:sz w:val="20"/>
                <w:szCs w:val="20"/>
              </w:rPr>
            </w:pPr>
          </w:p>
        </w:tc>
      </w:tr>
      <w:tr w14:paraId="1382C656">
        <w:tblPrEx>
          <w:tblCellMar>
            <w:top w:w="15" w:type="dxa"/>
            <w:left w:w="108" w:type="dxa"/>
            <w:bottom w:w="0" w:type="dxa"/>
            <w:right w:w="108" w:type="dxa"/>
          </w:tblCellMar>
        </w:tblPrEx>
        <w:trPr>
          <w:trHeight w:val="605" w:hRule="atLeast"/>
        </w:trPr>
        <w:tc>
          <w:tcPr>
            <w:tcW w:w="567" w:type="dxa"/>
            <w:tcBorders>
              <w:top w:val="nil"/>
              <w:left w:val="single" w:color="auto" w:sz="4" w:space="0"/>
              <w:bottom w:val="single" w:color="auto" w:sz="4" w:space="0"/>
              <w:right w:val="single" w:color="auto" w:sz="4" w:space="0"/>
            </w:tcBorders>
            <w:vAlign w:val="center"/>
          </w:tcPr>
          <w:p w14:paraId="63140206">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6</w:t>
            </w:r>
          </w:p>
        </w:tc>
        <w:tc>
          <w:tcPr>
            <w:tcW w:w="1766" w:type="dxa"/>
            <w:tcBorders>
              <w:top w:val="nil"/>
              <w:left w:val="nil"/>
              <w:bottom w:val="single" w:color="auto" w:sz="4" w:space="0"/>
              <w:right w:val="single" w:color="auto" w:sz="4" w:space="0"/>
            </w:tcBorders>
            <w:vAlign w:val="center"/>
          </w:tcPr>
          <w:p w14:paraId="54597C9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管道铺垫层</w:t>
            </w:r>
          </w:p>
        </w:tc>
        <w:tc>
          <w:tcPr>
            <w:tcW w:w="1016" w:type="dxa"/>
            <w:tcBorders>
              <w:top w:val="nil"/>
              <w:left w:val="nil"/>
              <w:bottom w:val="single" w:color="auto" w:sz="4" w:space="0"/>
              <w:right w:val="single" w:color="auto" w:sz="4" w:space="0"/>
            </w:tcBorders>
            <w:vAlign w:val="center"/>
          </w:tcPr>
          <w:p w14:paraId="1149BCE2">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项</w:t>
            </w:r>
          </w:p>
        </w:tc>
        <w:tc>
          <w:tcPr>
            <w:tcW w:w="1191" w:type="dxa"/>
            <w:tcBorders>
              <w:top w:val="nil"/>
              <w:left w:val="nil"/>
              <w:bottom w:val="single" w:color="auto" w:sz="4" w:space="0"/>
              <w:right w:val="single" w:color="auto" w:sz="4" w:space="0"/>
            </w:tcBorders>
            <w:vAlign w:val="center"/>
          </w:tcPr>
          <w:p w14:paraId="1E5D4A7F">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046B7711">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7E02B8ED">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02C15D9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含沙子、碎石和人工</w:t>
            </w:r>
          </w:p>
        </w:tc>
        <w:tc>
          <w:tcPr>
            <w:tcW w:w="206" w:type="dxa"/>
            <w:vAlign w:val="center"/>
          </w:tcPr>
          <w:p w14:paraId="7AA5347F">
            <w:pPr>
              <w:widowControl/>
              <w:jc w:val="left"/>
              <w:rPr>
                <w:rFonts w:ascii="Times New Roman" w:hAnsi="Times New Roman" w:eastAsia="Times New Roman" w:cs="Times New Roman"/>
                <w:color w:val="000000" w:themeColor="text1"/>
                <w:kern w:val="0"/>
                <w:sz w:val="20"/>
                <w:szCs w:val="20"/>
              </w:rPr>
            </w:pPr>
          </w:p>
        </w:tc>
      </w:tr>
      <w:tr w14:paraId="345B387A">
        <w:tblPrEx>
          <w:tblCellMar>
            <w:top w:w="15" w:type="dxa"/>
            <w:left w:w="108" w:type="dxa"/>
            <w:bottom w:w="0" w:type="dxa"/>
            <w:right w:w="108" w:type="dxa"/>
          </w:tblCellMar>
        </w:tblPrEx>
        <w:trPr>
          <w:trHeight w:val="3297" w:hRule="atLeast"/>
        </w:trPr>
        <w:tc>
          <w:tcPr>
            <w:tcW w:w="567" w:type="dxa"/>
            <w:tcBorders>
              <w:top w:val="nil"/>
              <w:left w:val="single" w:color="auto" w:sz="4" w:space="0"/>
              <w:bottom w:val="single" w:color="auto" w:sz="4" w:space="0"/>
              <w:right w:val="single" w:color="auto" w:sz="4" w:space="0"/>
            </w:tcBorders>
            <w:vAlign w:val="center"/>
          </w:tcPr>
          <w:p w14:paraId="1938B31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7</w:t>
            </w:r>
          </w:p>
        </w:tc>
        <w:tc>
          <w:tcPr>
            <w:tcW w:w="1766" w:type="dxa"/>
            <w:tcBorders>
              <w:top w:val="nil"/>
              <w:left w:val="nil"/>
              <w:bottom w:val="single" w:color="auto" w:sz="4" w:space="0"/>
              <w:right w:val="single" w:color="auto" w:sz="4" w:space="0"/>
            </w:tcBorders>
            <w:vAlign w:val="center"/>
          </w:tcPr>
          <w:p w14:paraId="0D0FBB5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排污管道</w:t>
            </w:r>
          </w:p>
        </w:tc>
        <w:tc>
          <w:tcPr>
            <w:tcW w:w="1016" w:type="dxa"/>
            <w:tcBorders>
              <w:top w:val="nil"/>
              <w:left w:val="nil"/>
              <w:bottom w:val="single" w:color="auto" w:sz="4" w:space="0"/>
              <w:right w:val="single" w:color="auto" w:sz="4" w:space="0"/>
            </w:tcBorders>
            <w:vAlign w:val="center"/>
          </w:tcPr>
          <w:p w14:paraId="0709E65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m</w:t>
            </w:r>
          </w:p>
        </w:tc>
        <w:tc>
          <w:tcPr>
            <w:tcW w:w="1191" w:type="dxa"/>
            <w:tcBorders>
              <w:top w:val="nil"/>
              <w:left w:val="nil"/>
              <w:bottom w:val="single" w:color="auto" w:sz="4" w:space="0"/>
              <w:right w:val="single" w:color="auto" w:sz="4" w:space="0"/>
            </w:tcBorders>
            <w:vAlign w:val="center"/>
          </w:tcPr>
          <w:p w14:paraId="73A446CC">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034D9D6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37</w:t>
            </w:r>
          </w:p>
        </w:tc>
        <w:tc>
          <w:tcPr>
            <w:tcW w:w="1181" w:type="dxa"/>
            <w:tcBorders>
              <w:top w:val="nil"/>
              <w:left w:val="nil"/>
              <w:bottom w:val="single" w:color="auto" w:sz="4" w:space="0"/>
              <w:right w:val="single" w:color="auto" w:sz="4" w:space="0"/>
            </w:tcBorders>
            <w:vAlign w:val="center"/>
          </w:tcPr>
          <w:p w14:paraId="336C8EB3">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3599F56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联塑Ø400双壁波纹管、S2级</w:t>
            </w:r>
          </w:p>
        </w:tc>
        <w:tc>
          <w:tcPr>
            <w:tcW w:w="206" w:type="dxa"/>
            <w:vAlign w:val="center"/>
          </w:tcPr>
          <w:p w14:paraId="6E7F9D68">
            <w:pPr>
              <w:widowControl/>
              <w:jc w:val="left"/>
              <w:rPr>
                <w:rFonts w:ascii="Times New Roman" w:hAnsi="Times New Roman" w:eastAsia="Times New Roman" w:cs="Times New Roman"/>
                <w:color w:val="000000" w:themeColor="text1"/>
                <w:kern w:val="0"/>
                <w:sz w:val="20"/>
                <w:szCs w:val="20"/>
              </w:rPr>
            </w:pPr>
          </w:p>
        </w:tc>
      </w:tr>
      <w:tr w14:paraId="62162D0E">
        <w:tblPrEx>
          <w:tblCellMar>
            <w:top w:w="15"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vAlign w:val="center"/>
          </w:tcPr>
          <w:p w14:paraId="4C5FD84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8</w:t>
            </w:r>
          </w:p>
        </w:tc>
        <w:tc>
          <w:tcPr>
            <w:tcW w:w="1766" w:type="dxa"/>
            <w:tcBorders>
              <w:top w:val="nil"/>
              <w:left w:val="nil"/>
              <w:bottom w:val="single" w:color="auto" w:sz="4" w:space="0"/>
              <w:right w:val="single" w:color="auto" w:sz="4" w:space="0"/>
            </w:tcBorders>
            <w:vAlign w:val="center"/>
          </w:tcPr>
          <w:p w14:paraId="08B799A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管道更换人工</w:t>
            </w:r>
          </w:p>
        </w:tc>
        <w:tc>
          <w:tcPr>
            <w:tcW w:w="1016" w:type="dxa"/>
            <w:tcBorders>
              <w:top w:val="nil"/>
              <w:left w:val="nil"/>
              <w:bottom w:val="single" w:color="auto" w:sz="4" w:space="0"/>
              <w:right w:val="single" w:color="auto" w:sz="4" w:space="0"/>
            </w:tcBorders>
            <w:vAlign w:val="center"/>
          </w:tcPr>
          <w:p w14:paraId="787313F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人.天</w:t>
            </w:r>
          </w:p>
        </w:tc>
        <w:tc>
          <w:tcPr>
            <w:tcW w:w="1191" w:type="dxa"/>
            <w:tcBorders>
              <w:top w:val="nil"/>
              <w:left w:val="nil"/>
              <w:bottom w:val="single" w:color="auto" w:sz="4" w:space="0"/>
              <w:right w:val="single" w:color="auto" w:sz="4" w:space="0"/>
            </w:tcBorders>
            <w:vAlign w:val="center"/>
          </w:tcPr>
          <w:p w14:paraId="73FC267A">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152A610B">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1E9EE9D4">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47081C94">
            <w:pPr>
              <w:widowControl/>
              <w:jc w:val="center"/>
              <w:rPr>
                <w:rFonts w:ascii="宋体" w:hAnsi="宋体" w:eastAsia="宋体" w:cs="宋体"/>
                <w:color w:val="000000" w:themeColor="text1"/>
                <w:kern w:val="0"/>
                <w:sz w:val="24"/>
              </w:rPr>
            </w:pPr>
          </w:p>
        </w:tc>
        <w:tc>
          <w:tcPr>
            <w:tcW w:w="206" w:type="dxa"/>
            <w:vAlign w:val="center"/>
          </w:tcPr>
          <w:p w14:paraId="56F1DD35">
            <w:pPr>
              <w:widowControl/>
              <w:jc w:val="left"/>
              <w:rPr>
                <w:rFonts w:ascii="Times New Roman" w:hAnsi="Times New Roman" w:eastAsia="Times New Roman" w:cs="Times New Roman"/>
                <w:color w:val="000000" w:themeColor="text1"/>
                <w:kern w:val="0"/>
                <w:sz w:val="20"/>
                <w:szCs w:val="20"/>
              </w:rPr>
            </w:pPr>
          </w:p>
        </w:tc>
      </w:tr>
      <w:tr w14:paraId="23728A74">
        <w:tblPrEx>
          <w:tblCellMar>
            <w:top w:w="15"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vAlign w:val="center"/>
          </w:tcPr>
          <w:p w14:paraId="24BFF0E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9</w:t>
            </w:r>
          </w:p>
        </w:tc>
        <w:tc>
          <w:tcPr>
            <w:tcW w:w="1766" w:type="dxa"/>
            <w:tcBorders>
              <w:top w:val="nil"/>
              <w:left w:val="nil"/>
              <w:bottom w:val="single" w:color="auto" w:sz="4" w:space="0"/>
              <w:right w:val="single" w:color="auto" w:sz="4" w:space="0"/>
            </w:tcBorders>
            <w:vAlign w:val="center"/>
          </w:tcPr>
          <w:p w14:paraId="0FEF65B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管道更换辅料</w:t>
            </w:r>
          </w:p>
        </w:tc>
        <w:tc>
          <w:tcPr>
            <w:tcW w:w="1016" w:type="dxa"/>
            <w:tcBorders>
              <w:top w:val="nil"/>
              <w:left w:val="nil"/>
              <w:bottom w:val="single" w:color="auto" w:sz="4" w:space="0"/>
              <w:right w:val="single" w:color="auto" w:sz="4" w:space="0"/>
            </w:tcBorders>
            <w:vAlign w:val="center"/>
          </w:tcPr>
          <w:p w14:paraId="3EB737B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项</w:t>
            </w:r>
          </w:p>
        </w:tc>
        <w:tc>
          <w:tcPr>
            <w:tcW w:w="1191" w:type="dxa"/>
            <w:tcBorders>
              <w:top w:val="nil"/>
              <w:left w:val="nil"/>
              <w:bottom w:val="single" w:color="auto" w:sz="4" w:space="0"/>
              <w:right w:val="single" w:color="auto" w:sz="4" w:space="0"/>
            </w:tcBorders>
            <w:vAlign w:val="center"/>
          </w:tcPr>
          <w:p w14:paraId="2EFDD5DF">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04429B40">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55A60B4D">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7E576D4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联塑正品配套附件　</w:t>
            </w:r>
          </w:p>
        </w:tc>
        <w:tc>
          <w:tcPr>
            <w:tcW w:w="206" w:type="dxa"/>
            <w:vAlign w:val="center"/>
          </w:tcPr>
          <w:p w14:paraId="4439BA9E">
            <w:pPr>
              <w:widowControl/>
              <w:jc w:val="left"/>
              <w:rPr>
                <w:rFonts w:ascii="Times New Roman" w:hAnsi="Times New Roman" w:eastAsia="Times New Roman" w:cs="Times New Roman"/>
                <w:color w:val="000000" w:themeColor="text1"/>
                <w:kern w:val="0"/>
                <w:sz w:val="20"/>
                <w:szCs w:val="20"/>
              </w:rPr>
            </w:pPr>
          </w:p>
        </w:tc>
      </w:tr>
      <w:tr w14:paraId="52466545">
        <w:tblPrEx>
          <w:tblCellMar>
            <w:top w:w="15" w:type="dxa"/>
            <w:left w:w="108" w:type="dxa"/>
            <w:bottom w:w="0" w:type="dxa"/>
            <w:right w:w="108" w:type="dxa"/>
          </w:tblCellMar>
        </w:tblPrEx>
        <w:trPr>
          <w:trHeight w:val="652" w:hRule="atLeast"/>
        </w:trPr>
        <w:tc>
          <w:tcPr>
            <w:tcW w:w="567" w:type="dxa"/>
            <w:tcBorders>
              <w:top w:val="nil"/>
              <w:left w:val="single" w:color="auto" w:sz="4" w:space="0"/>
              <w:bottom w:val="single" w:color="auto" w:sz="4" w:space="0"/>
              <w:right w:val="single" w:color="auto" w:sz="4" w:space="0"/>
            </w:tcBorders>
            <w:vAlign w:val="center"/>
          </w:tcPr>
          <w:p w14:paraId="1242570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10</w:t>
            </w:r>
          </w:p>
        </w:tc>
        <w:tc>
          <w:tcPr>
            <w:tcW w:w="1766" w:type="dxa"/>
            <w:tcBorders>
              <w:top w:val="nil"/>
              <w:left w:val="nil"/>
              <w:bottom w:val="single" w:color="auto" w:sz="4" w:space="0"/>
              <w:right w:val="single" w:color="auto" w:sz="4" w:space="0"/>
            </w:tcBorders>
            <w:vAlign w:val="center"/>
          </w:tcPr>
          <w:p w14:paraId="5BE20AFA">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人工回填及混凝土倒置人工</w:t>
            </w:r>
          </w:p>
        </w:tc>
        <w:tc>
          <w:tcPr>
            <w:tcW w:w="1016" w:type="dxa"/>
            <w:tcBorders>
              <w:top w:val="nil"/>
              <w:left w:val="nil"/>
              <w:bottom w:val="single" w:color="auto" w:sz="4" w:space="0"/>
              <w:right w:val="single" w:color="auto" w:sz="4" w:space="0"/>
            </w:tcBorders>
            <w:vAlign w:val="center"/>
          </w:tcPr>
          <w:p w14:paraId="20682F4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人.天</w:t>
            </w:r>
          </w:p>
        </w:tc>
        <w:tc>
          <w:tcPr>
            <w:tcW w:w="1191" w:type="dxa"/>
            <w:tcBorders>
              <w:top w:val="nil"/>
              <w:left w:val="nil"/>
              <w:bottom w:val="single" w:color="auto" w:sz="4" w:space="0"/>
              <w:right w:val="single" w:color="auto" w:sz="4" w:space="0"/>
            </w:tcBorders>
            <w:vAlign w:val="center"/>
          </w:tcPr>
          <w:p w14:paraId="0F51F956">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794F4968">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5A146B3C">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22BAFD6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5B115D71">
            <w:pPr>
              <w:widowControl/>
              <w:jc w:val="left"/>
              <w:rPr>
                <w:rFonts w:ascii="Times New Roman" w:hAnsi="Times New Roman" w:eastAsia="Times New Roman" w:cs="Times New Roman"/>
                <w:color w:val="000000" w:themeColor="text1"/>
                <w:kern w:val="0"/>
                <w:sz w:val="20"/>
                <w:szCs w:val="20"/>
              </w:rPr>
            </w:pPr>
          </w:p>
        </w:tc>
      </w:tr>
      <w:tr w14:paraId="306C9FC6">
        <w:tblPrEx>
          <w:tblCellMar>
            <w:top w:w="15" w:type="dxa"/>
            <w:left w:w="108" w:type="dxa"/>
            <w:bottom w:w="0" w:type="dxa"/>
            <w:right w:w="108" w:type="dxa"/>
          </w:tblCellMar>
        </w:tblPrEx>
        <w:trPr>
          <w:trHeight w:val="631" w:hRule="atLeast"/>
        </w:trPr>
        <w:tc>
          <w:tcPr>
            <w:tcW w:w="567" w:type="dxa"/>
            <w:tcBorders>
              <w:top w:val="nil"/>
              <w:left w:val="single" w:color="auto" w:sz="4" w:space="0"/>
              <w:bottom w:val="single" w:color="auto" w:sz="4" w:space="0"/>
              <w:right w:val="single" w:color="auto" w:sz="4" w:space="0"/>
            </w:tcBorders>
            <w:vAlign w:val="center"/>
          </w:tcPr>
          <w:p w14:paraId="79E3AFD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11</w:t>
            </w:r>
          </w:p>
        </w:tc>
        <w:tc>
          <w:tcPr>
            <w:tcW w:w="1766" w:type="dxa"/>
            <w:tcBorders>
              <w:top w:val="nil"/>
              <w:left w:val="nil"/>
              <w:bottom w:val="single" w:color="auto" w:sz="4" w:space="0"/>
              <w:right w:val="single" w:color="auto" w:sz="4" w:space="0"/>
            </w:tcBorders>
            <w:vAlign w:val="center"/>
          </w:tcPr>
          <w:p w14:paraId="1ECCCE4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人工回填及混凝土倒置材料</w:t>
            </w:r>
          </w:p>
        </w:tc>
        <w:tc>
          <w:tcPr>
            <w:tcW w:w="1016" w:type="dxa"/>
            <w:tcBorders>
              <w:top w:val="nil"/>
              <w:left w:val="nil"/>
              <w:bottom w:val="single" w:color="auto" w:sz="4" w:space="0"/>
              <w:right w:val="single" w:color="auto" w:sz="4" w:space="0"/>
            </w:tcBorders>
            <w:vAlign w:val="center"/>
          </w:tcPr>
          <w:p w14:paraId="66F61D6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项</w:t>
            </w:r>
          </w:p>
        </w:tc>
        <w:tc>
          <w:tcPr>
            <w:tcW w:w="1191" w:type="dxa"/>
            <w:tcBorders>
              <w:top w:val="nil"/>
              <w:left w:val="nil"/>
              <w:bottom w:val="single" w:color="auto" w:sz="4" w:space="0"/>
              <w:right w:val="single" w:color="auto" w:sz="4" w:space="0"/>
            </w:tcBorders>
            <w:vAlign w:val="center"/>
          </w:tcPr>
          <w:p w14:paraId="2AD72EBF">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092EC90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w:t>
            </w:r>
          </w:p>
        </w:tc>
        <w:tc>
          <w:tcPr>
            <w:tcW w:w="1181" w:type="dxa"/>
            <w:tcBorders>
              <w:top w:val="nil"/>
              <w:left w:val="nil"/>
              <w:bottom w:val="single" w:color="auto" w:sz="4" w:space="0"/>
              <w:right w:val="single" w:color="auto" w:sz="4" w:space="0"/>
            </w:tcBorders>
            <w:vAlign w:val="center"/>
          </w:tcPr>
          <w:p w14:paraId="750A8361">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7EC2A6D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水泥、沙子、砾石等，水泥采用425或以上等级硅酸盐水泥，混凝土强度达C30及以上</w:t>
            </w:r>
          </w:p>
        </w:tc>
        <w:tc>
          <w:tcPr>
            <w:tcW w:w="206" w:type="dxa"/>
            <w:vAlign w:val="center"/>
          </w:tcPr>
          <w:p w14:paraId="1D5E1212">
            <w:pPr>
              <w:widowControl/>
              <w:jc w:val="left"/>
              <w:rPr>
                <w:rFonts w:ascii="Times New Roman" w:hAnsi="Times New Roman" w:eastAsia="Times New Roman" w:cs="Times New Roman"/>
                <w:color w:val="000000" w:themeColor="text1"/>
                <w:kern w:val="0"/>
                <w:sz w:val="20"/>
                <w:szCs w:val="20"/>
              </w:rPr>
            </w:pPr>
          </w:p>
        </w:tc>
      </w:tr>
      <w:tr w14:paraId="3BAD8D75">
        <w:tblPrEx>
          <w:tblCellMar>
            <w:top w:w="15" w:type="dxa"/>
            <w:left w:w="108" w:type="dxa"/>
            <w:bottom w:w="0" w:type="dxa"/>
            <w:right w:w="108" w:type="dxa"/>
          </w:tblCellMar>
        </w:tblPrEx>
        <w:trPr>
          <w:trHeight w:val="747" w:hRule="atLeast"/>
        </w:trPr>
        <w:tc>
          <w:tcPr>
            <w:tcW w:w="567" w:type="dxa"/>
            <w:tcBorders>
              <w:top w:val="nil"/>
              <w:left w:val="single" w:color="auto" w:sz="4" w:space="0"/>
              <w:bottom w:val="single" w:color="auto" w:sz="4" w:space="0"/>
              <w:right w:val="single" w:color="auto" w:sz="4" w:space="0"/>
            </w:tcBorders>
            <w:vAlign w:val="center"/>
          </w:tcPr>
          <w:p w14:paraId="3F0BBEE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12</w:t>
            </w:r>
          </w:p>
        </w:tc>
        <w:tc>
          <w:tcPr>
            <w:tcW w:w="1766" w:type="dxa"/>
            <w:tcBorders>
              <w:top w:val="nil"/>
              <w:left w:val="nil"/>
              <w:bottom w:val="single" w:color="auto" w:sz="4" w:space="0"/>
              <w:right w:val="single" w:color="auto" w:sz="4" w:space="0"/>
            </w:tcBorders>
            <w:vAlign w:val="center"/>
          </w:tcPr>
          <w:p w14:paraId="47460AE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垃圾外运</w:t>
            </w:r>
          </w:p>
        </w:tc>
        <w:tc>
          <w:tcPr>
            <w:tcW w:w="1016" w:type="dxa"/>
            <w:tcBorders>
              <w:top w:val="nil"/>
              <w:left w:val="nil"/>
              <w:bottom w:val="single" w:color="auto" w:sz="4" w:space="0"/>
              <w:right w:val="single" w:color="auto" w:sz="4" w:space="0"/>
            </w:tcBorders>
            <w:vAlign w:val="center"/>
          </w:tcPr>
          <w:p w14:paraId="7D610A2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车</w:t>
            </w:r>
          </w:p>
        </w:tc>
        <w:tc>
          <w:tcPr>
            <w:tcW w:w="1191" w:type="dxa"/>
            <w:tcBorders>
              <w:top w:val="nil"/>
              <w:left w:val="nil"/>
              <w:bottom w:val="single" w:color="auto" w:sz="4" w:space="0"/>
              <w:right w:val="single" w:color="auto" w:sz="4" w:space="0"/>
            </w:tcBorders>
            <w:vAlign w:val="center"/>
          </w:tcPr>
          <w:p w14:paraId="1734C45C">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133FE693">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347B6149">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23C3B6E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594C7542">
            <w:pPr>
              <w:widowControl/>
              <w:jc w:val="left"/>
              <w:rPr>
                <w:rFonts w:ascii="Times New Roman" w:hAnsi="Times New Roman" w:eastAsia="Times New Roman" w:cs="Times New Roman"/>
                <w:color w:val="000000" w:themeColor="text1"/>
                <w:kern w:val="0"/>
                <w:sz w:val="20"/>
                <w:szCs w:val="20"/>
              </w:rPr>
            </w:pPr>
          </w:p>
        </w:tc>
      </w:tr>
      <w:tr w14:paraId="450214B8">
        <w:tblPrEx>
          <w:tblCellMar>
            <w:top w:w="15" w:type="dxa"/>
            <w:left w:w="108" w:type="dxa"/>
            <w:bottom w:w="0" w:type="dxa"/>
            <w:right w:w="108" w:type="dxa"/>
          </w:tblCellMar>
        </w:tblPrEx>
        <w:trPr>
          <w:trHeight w:val="747" w:hRule="atLeast"/>
        </w:trPr>
        <w:tc>
          <w:tcPr>
            <w:tcW w:w="567" w:type="dxa"/>
            <w:tcBorders>
              <w:top w:val="nil"/>
              <w:left w:val="single" w:color="auto" w:sz="4" w:space="0"/>
              <w:bottom w:val="single" w:color="auto" w:sz="4" w:space="0"/>
              <w:right w:val="single" w:color="auto" w:sz="4" w:space="0"/>
            </w:tcBorders>
            <w:vAlign w:val="center"/>
          </w:tcPr>
          <w:p w14:paraId="51164CF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13</w:t>
            </w:r>
          </w:p>
        </w:tc>
        <w:tc>
          <w:tcPr>
            <w:tcW w:w="1766" w:type="dxa"/>
            <w:tcBorders>
              <w:top w:val="nil"/>
              <w:left w:val="nil"/>
              <w:bottom w:val="single" w:color="auto" w:sz="4" w:space="0"/>
              <w:right w:val="single" w:color="auto" w:sz="4" w:space="0"/>
            </w:tcBorders>
            <w:vAlign w:val="center"/>
          </w:tcPr>
          <w:p w14:paraId="1776A25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卫生清理</w:t>
            </w:r>
          </w:p>
        </w:tc>
        <w:tc>
          <w:tcPr>
            <w:tcW w:w="1016" w:type="dxa"/>
            <w:tcBorders>
              <w:top w:val="nil"/>
              <w:left w:val="nil"/>
              <w:bottom w:val="single" w:color="auto" w:sz="4" w:space="0"/>
              <w:right w:val="single" w:color="auto" w:sz="4" w:space="0"/>
            </w:tcBorders>
            <w:vAlign w:val="center"/>
          </w:tcPr>
          <w:p w14:paraId="309836E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人.天</w:t>
            </w:r>
          </w:p>
        </w:tc>
        <w:tc>
          <w:tcPr>
            <w:tcW w:w="1191" w:type="dxa"/>
            <w:tcBorders>
              <w:top w:val="nil"/>
              <w:left w:val="nil"/>
              <w:bottom w:val="single" w:color="auto" w:sz="4" w:space="0"/>
              <w:right w:val="single" w:color="auto" w:sz="4" w:space="0"/>
            </w:tcBorders>
            <w:vAlign w:val="center"/>
          </w:tcPr>
          <w:p w14:paraId="6924584B">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389D480B">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711BCE68">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5D4A9D4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77FBB8BF">
            <w:pPr>
              <w:widowControl/>
              <w:jc w:val="left"/>
              <w:rPr>
                <w:rFonts w:ascii="Times New Roman" w:hAnsi="Times New Roman" w:eastAsia="Times New Roman" w:cs="Times New Roman"/>
                <w:color w:val="000000" w:themeColor="text1"/>
                <w:kern w:val="0"/>
                <w:sz w:val="20"/>
                <w:szCs w:val="20"/>
              </w:rPr>
            </w:pPr>
          </w:p>
        </w:tc>
      </w:tr>
      <w:tr w14:paraId="0C909F26">
        <w:tblPrEx>
          <w:tblCellMar>
            <w:top w:w="15" w:type="dxa"/>
            <w:left w:w="108" w:type="dxa"/>
            <w:bottom w:w="0" w:type="dxa"/>
            <w:right w:w="108" w:type="dxa"/>
          </w:tblCellMar>
        </w:tblPrEx>
        <w:trPr>
          <w:trHeight w:val="747" w:hRule="atLeast"/>
        </w:trPr>
        <w:tc>
          <w:tcPr>
            <w:tcW w:w="567" w:type="dxa"/>
            <w:tcBorders>
              <w:top w:val="nil"/>
              <w:left w:val="single" w:color="auto" w:sz="4" w:space="0"/>
              <w:bottom w:val="single" w:color="auto" w:sz="4" w:space="0"/>
              <w:right w:val="single" w:color="auto" w:sz="4" w:space="0"/>
            </w:tcBorders>
            <w:vAlign w:val="center"/>
          </w:tcPr>
          <w:p w14:paraId="3492C7A6">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14</w:t>
            </w:r>
          </w:p>
        </w:tc>
        <w:tc>
          <w:tcPr>
            <w:tcW w:w="1766" w:type="dxa"/>
            <w:tcBorders>
              <w:top w:val="nil"/>
              <w:left w:val="nil"/>
              <w:bottom w:val="single" w:color="auto" w:sz="4" w:space="0"/>
              <w:right w:val="single" w:color="auto" w:sz="4" w:space="0"/>
            </w:tcBorders>
            <w:vAlign w:val="center"/>
          </w:tcPr>
          <w:p w14:paraId="7950AEB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新建排污井</w:t>
            </w:r>
          </w:p>
        </w:tc>
        <w:tc>
          <w:tcPr>
            <w:tcW w:w="1016" w:type="dxa"/>
            <w:tcBorders>
              <w:top w:val="nil"/>
              <w:left w:val="nil"/>
              <w:bottom w:val="single" w:color="auto" w:sz="4" w:space="0"/>
              <w:right w:val="single" w:color="auto" w:sz="4" w:space="0"/>
            </w:tcBorders>
            <w:vAlign w:val="center"/>
          </w:tcPr>
          <w:p w14:paraId="182D03F1">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个</w:t>
            </w:r>
          </w:p>
        </w:tc>
        <w:tc>
          <w:tcPr>
            <w:tcW w:w="1191" w:type="dxa"/>
            <w:tcBorders>
              <w:top w:val="nil"/>
              <w:left w:val="nil"/>
              <w:bottom w:val="single" w:color="auto" w:sz="4" w:space="0"/>
              <w:right w:val="single" w:color="auto" w:sz="4" w:space="0"/>
            </w:tcBorders>
            <w:vAlign w:val="center"/>
          </w:tcPr>
          <w:p w14:paraId="79E6A621">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4936819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1181" w:type="dxa"/>
            <w:tcBorders>
              <w:top w:val="nil"/>
              <w:left w:val="nil"/>
              <w:bottom w:val="single" w:color="auto" w:sz="4" w:space="0"/>
              <w:right w:val="single" w:color="auto" w:sz="4" w:space="0"/>
            </w:tcBorders>
            <w:vAlign w:val="center"/>
          </w:tcPr>
          <w:p w14:paraId="619661DE">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637A0C6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含排污井开挖、红砖砌井、水泥粉刷，红砖不得采用轻质红砖和空心砖</w:t>
            </w:r>
          </w:p>
        </w:tc>
        <w:tc>
          <w:tcPr>
            <w:tcW w:w="206" w:type="dxa"/>
            <w:vAlign w:val="center"/>
          </w:tcPr>
          <w:p w14:paraId="7711F40A">
            <w:pPr>
              <w:widowControl/>
              <w:jc w:val="left"/>
              <w:rPr>
                <w:rFonts w:ascii="Times New Roman" w:hAnsi="Times New Roman" w:eastAsia="Times New Roman" w:cs="Times New Roman"/>
                <w:color w:val="000000" w:themeColor="text1"/>
                <w:kern w:val="0"/>
                <w:sz w:val="20"/>
                <w:szCs w:val="20"/>
              </w:rPr>
            </w:pPr>
          </w:p>
        </w:tc>
      </w:tr>
      <w:tr w14:paraId="6A96F227">
        <w:tblPrEx>
          <w:tblCellMar>
            <w:top w:w="15" w:type="dxa"/>
            <w:left w:w="108" w:type="dxa"/>
            <w:bottom w:w="0" w:type="dxa"/>
            <w:right w:w="108" w:type="dxa"/>
          </w:tblCellMar>
        </w:tblPrEx>
        <w:trPr>
          <w:trHeight w:val="747" w:hRule="atLeast"/>
        </w:trPr>
        <w:tc>
          <w:tcPr>
            <w:tcW w:w="567" w:type="dxa"/>
            <w:tcBorders>
              <w:top w:val="nil"/>
              <w:left w:val="single" w:color="auto" w:sz="4" w:space="0"/>
              <w:bottom w:val="single" w:color="auto" w:sz="4" w:space="0"/>
              <w:right w:val="single" w:color="auto" w:sz="4" w:space="0"/>
            </w:tcBorders>
            <w:vAlign w:val="center"/>
          </w:tcPr>
          <w:p w14:paraId="044F41E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15</w:t>
            </w:r>
          </w:p>
        </w:tc>
        <w:tc>
          <w:tcPr>
            <w:tcW w:w="1766" w:type="dxa"/>
            <w:tcBorders>
              <w:top w:val="nil"/>
              <w:left w:val="nil"/>
              <w:bottom w:val="single" w:color="auto" w:sz="4" w:space="0"/>
              <w:right w:val="single" w:color="auto" w:sz="4" w:space="0"/>
            </w:tcBorders>
            <w:vAlign w:val="center"/>
          </w:tcPr>
          <w:p w14:paraId="15C63803">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排污井盖</w:t>
            </w:r>
          </w:p>
        </w:tc>
        <w:tc>
          <w:tcPr>
            <w:tcW w:w="1016" w:type="dxa"/>
            <w:tcBorders>
              <w:top w:val="nil"/>
              <w:left w:val="nil"/>
              <w:bottom w:val="single" w:color="auto" w:sz="4" w:space="0"/>
              <w:right w:val="single" w:color="auto" w:sz="4" w:space="0"/>
            </w:tcBorders>
            <w:vAlign w:val="center"/>
          </w:tcPr>
          <w:p w14:paraId="3F4A4AB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个</w:t>
            </w:r>
          </w:p>
        </w:tc>
        <w:tc>
          <w:tcPr>
            <w:tcW w:w="1191" w:type="dxa"/>
            <w:tcBorders>
              <w:top w:val="nil"/>
              <w:left w:val="nil"/>
              <w:bottom w:val="single" w:color="auto" w:sz="4" w:space="0"/>
              <w:right w:val="single" w:color="auto" w:sz="4" w:space="0"/>
            </w:tcBorders>
            <w:vAlign w:val="center"/>
          </w:tcPr>
          <w:p w14:paraId="639A7019">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6A0855A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1181" w:type="dxa"/>
            <w:tcBorders>
              <w:top w:val="nil"/>
              <w:left w:val="nil"/>
              <w:bottom w:val="single" w:color="auto" w:sz="4" w:space="0"/>
              <w:right w:val="single" w:color="auto" w:sz="4" w:space="0"/>
            </w:tcBorders>
            <w:vAlign w:val="center"/>
          </w:tcPr>
          <w:p w14:paraId="317F924D">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66B2710F">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球墨铸铁</w:t>
            </w:r>
          </w:p>
        </w:tc>
        <w:tc>
          <w:tcPr>
            <w:tcW w:w="206" w:type="dxa"/>
            <w:vAlign w:val="center"/>
          </w:tcPr>
          <w:p w14:paraId="3051C474">
            <w:pPr>
              <w:widowControl/>
              <w:jc w:val="left"/>
              <w:rPr>
                <w:rFonts w:ascii="Times New Roman" w:hAnsi="Times New Roman" w:eastAsia="Times New Roman" w:cs="Times New Roman"/>
                <w:color w:val="000000" w:themeColor="text1"/>
                <w:kern w:val="0"/>
                <w:sz w:val="20"/>
                <w:szCs w:val="20"/>
              </w:rPr>
            </w:pPr>
          </w:p>
        </w:tc>
      </w:tr>
      <w:tr w14:paraId="7FF11E7B">
        <w:tblPrEx>
          <w:tblCellMar>
            <w:top w:w="15" w:type="dxa"/>
            <w:left w:w="108" w:type="dxa"/>
            <w:bottom w:w="0" w:type="dxa"/>
            <w:right w:w="108" w:type="dxa"/>
          </w:tblCellMar>
        </w:tblPrEx>
        <w:trPr>
          <w:trHeight w:val="747" w:hRule="atLeast"/>
        </w:trPr>
        <w:tc>
          <w:tcPr>
            <w:tcW w:w="567" w:type="dxa"/>
            <w:tcBorders>
              <w:top w:val="nil"/>
              <w:left w:val="single" w:color="auto" w:sz="4" w:space="0"/>
              <w:bottom w:val="single" w:color="auto" w:sz="4" w:space="0"/>
              <w:right w:val="single" w:color="auto" w:sz="4" w:space="0"/>
            </w:tcBorders>
            <w:vAlign w:val="center"/>
          </w:tcPr>
          <w:p w14:paraId="48432BF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16</w:t>
            </w:r>
          </w:p>
        </w:tc>
        <w:tc>
          <w:tcPr>
            <w:tcW w:w="1766" w:type="dxa"/>
            <w:tcBorders>
              <w:top w:val="nil"/>
              <w:left w:val="nil"/>
              <w:bottom w:val="single" w:color="auto" w:sz="4" w:space="0"/>
              <w:right w:val="single" w:color="auto" w:sz="4" w:space="0"/>
            </w:tcBorders>
            <w:vAlign w:val="center"/>
          </w:tcPr>
          <w:p w14:paraId="544EE7F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房屋恢复</w:t>
            </w:r>
          </w:p>
        </w:tc>
        <w:tc>
          <w:tcPr>
            <w:tcW w:w="1016" w:type="dxa"/>
            <w:tcBorders>
              <w:top w:val="nil"/>
              <w:left w:val="nil"/>
              <w:bottom w:val="single" w:color="auto" w:sz="4" w:space="0"/>
              <w:right w:val="single" w:color="auto" w:sz="4" w:space="0"/>
            </w:tcBorders>
            <w:vAlign w:val="center"/>
          </w:tcPr>
          <w:p w14:paraId="7E6CE15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间</w:t>
            </w:r>
          </w:p>
        </w:tc>
        <w:tc>
          <w:tcPr>
            <w:tcW w:w="1191" w:type="dxa"/>
            <w:tcBorders>
              <w:top w:val="nil"/>
              <w:left w:val="nil"/>
              <w:bottom w:val="single" w:color="auto" w:sz="4" w:space="0"/>
              <w:right w:val="single" w:color="auto" w:sz="4" w:space="0"/>
            </w:tcBorders>
            <w:vAlign w:val="center"/>
          </w:tcPr>
          <w:p w14:paraId="59D2F122">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0CE3E342">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w:t>
            </w:r>
          </w:p>
        </w:tc>
        <w:tc>
          <w:tcPr>
            <w:tcW w:w="1181" w:type="dxa"/>
            <w:tcBorders>
              <w:top w:val="nil"/>
              <w:left w:val="nil"/>
              <w:bottom w:val="single" w:color="auto" w:sz="4" w:space="0"/>
              <w:right w:val="single" w:color="auto" w:sz="4" w:space="0"/>
            </w:tcBorders>
            <w:vAlign w:val="center"/>
          </w:tcPr>
          <w:p w14:paraId="6A3038A8">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5ED969B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732FA5B5">
            <w:pPr>
              <w:widowControl/>
              <w:jc w:val="left"/>
              <w:rPr>
                <w:rFonts w:ascii="Times New Roman" w:hAnsi="Times New Roman" w:eastAsia="Times New Roman" w:cs="Times New Roman"/>
                <w:color w:val="000000" w:themeColor="text1"/>
                <w:kern w:val="0"/>
                <w:sz w:val="20"/>
                <w:szCs w:val="20"/>
              </w:rPr>
            </w:pPr>
          </w:p>
        </w:tc>
      </w:tr>
      <w:tr w14:paraId="7E4E52FC">
        <w:tblPrEx>
          <w:tblCellMar>
            <w:top w:w="15"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vAlign w:val="center"/>
          </w:tcPr>
          <w:p w14:paraId="5417AE1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17</w:t>
            </w:r>
          </w:p>
        </w:tc>
        <w:tc>
          <w:tcPr>
            <w:tcW w:w="1766" w:type="dxa"/>
            <w:tcBorders>
              <w:top w:val="nil"/>
              <w:left w:val="nil"/>
              <w:bottom w:val="single" w:color="auto" w:sz="4" w:space="0"/>
              <w:right w:val="single" w:color="auto" w:sz="4" w:space="0"/>
            </w:tcBorders>
            <w:vAlign w:val="center"/>
          </w:tcPr>
          <w:p w14:paraId="1D5ADC0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小计</w:t>
            </w:r>
          </w:p>
        </w:tc>
        <w:tc>
          <w:tcPr>
            <w:tcW w:w="1016" w:type="dxa"/>
            <w:tcBorders>
              <w:top w:val="nil"/>
              <w:left w:val="nil"/>
              <w:bottom w:val="single" w:color="auto" w:sz="4" w:space="0"/>
              <w:right w:val="single" w:color="auto" w:sz="4" w:space="0"/>
            </w:tcBorders>
            <w:vAlign w:val="center"/>
          </w:tcPr>
          <w:p w14:paraId="7A6E029C">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1191" w:type="dxa"/>
            <w:tcBorders>
              <w:top w:val="nil"/>
              <w:left w:val="nil"/>
              <w:bottom w:val="single" w:color="auto" w:sz="4" w:space="0"/>
              <w:right w:val="single" w:color="auto" w:sz="4" w:space="0"/>
            </w:tcBorders>
            <w:vAlign w:val="center"/>
          </w:tcPr>
          <w:p w14:paraId="494D5AE7">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869" w:type="dxa"/>
            <w:tcBorders>
              <w:top w:val="nil"/>
              <w:left w:val="nil"/>
              <w:bottom w:val="single" w:color="auto" w:sz="4" w:space="0"/>
              <w:right w:val="single" w:color="auto" w:sz="4" w:space="0"/>
            </w:tcBorders>
            <w:vAlign w:val="center"/>
          </w:tcPr>
          <w:p w14:paraId="0CA06E5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1181" w:type="dxa"/>
            <w:tcBorders>
              <w:top w:val="nil"/>
              <w:left w:val="nil"/>
              <w:bottom w:val="single" w:color="auto" w:sz="4" w:space="0"/>
              <w:right w:val="single" w:color="auto" w:sz="4" w:space="0"/>
            </w:tcBorders>
            <w:vAlign w:val="center"/>
          </w:tcPr>
          <w:p w14:paraId="2A291E72">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5C54B58B">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235F60C7">
            <w:pPr>
              <w:widowControl/>
              <w:jc w:val="left"/>
              <w:rPr>
                <w:rFonts w:ascii="Times New Roman" w:hAnsi="Times New Roman" w:eastAsia="Times New Roman" w:cs="Times New Roman"/>
                <w:color w:val="000000" w:themeColor="text1"/>
                <w:kern w:val="0"/>
                <w:sz w:val="20"/>
                <w:szCs w:val="20"/>
              </w:rPr>
            </w:pPr>
          </w:p>
        </w:tc>
      </w:tr>
      <w:tr w14:paraId="4340798D">
        <w:tblPrEx>
          <w:tblCellMar>
            <w:top w:w="15"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vAlign w:val="center"/>
          </w:tcPr>
          <w:p w14:paraId="53DB7449">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18</w:t>
            </w:r>
          </w:p>
        </w:tc>
        <w:tc>
          <w:tcPr>
            <w:tcW w:w="1766" w:type="dxa"/>
            <w:tcBorders>
              <w:top w:val="nil"/>
              <w:left w:val="nil"/>
              <w:bottom w:val="single" w:color="auto" w:sz="4" w:space="0"/>
              <w:right w:val="single" w:color="auto" w:sz="4" w:space="0"/>
            </w:tcBorders>
            <w:vAlign w:val="center"/>
          </w:tcPr>
          <w:p w14:paraId="73FE2EE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税费</w:t>
            </w:r>
          </w:p>
        </w:tc>
        <w:tc>
          <w:tcPr>
            <w:tcW w:w="1016" w:type="dxa"/>
            <w:tcBorders>
              <w:top w:val="nil"/>
              <w:left w:val="nil"/>
              <w:bottom w:val="single" w:color="auto" w:sz="4" w:space="0"/>
              <w:right w:val="single" w:color="auto" w:sz="4" w:space="0"/>
            </w:tcBorders>
            <w:vAlign w:val="center"/>
          </w:tcPr>
          <w:p w14:paraId="1B00A6C8">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项</w:t>
            </w:r>
          </w:p>
        </w:tc>
        <w:tc>
          <w:tcPr>
            <w:tcW w:w="1191" w:type="dxa"/>
            <w:tcBorders>
              <w:top w:val="nil"/>
              <w:left w:val="nil"/>
              <w:bottom w:val="single" w:color="auto" w:sz="4" w:space="0"/>
              <w:right w:val="single" w:color="auto" w:sz="4" w:space="0"/>
            </w:tcBorders>
            <w:vAlign w:val="center"/>
          </w:tcPr>
          <w:p w14:paraId="756AD7B9">
            <w:pPr>
              <w:widowControl/>
              <w:jc w:val="center"/>
              <w:rPr>
                <w:rFonts w:ascii="宋体" w:hAnsi="宋体" w:eastAsia="宋体" w:cs="宋体"/>
                <w:color w:val="000000" w:themeColor="text1"/>
                <w:kern w:val="0"/>
                <w:sz w:val="24"/>
              </w:rPr>
            </w:pPr>
          </w:p>
        </w:tc>
        <w:tc>
          <w:tcPr>
            <w:tcW w:w="869" w:type="dxa"/>
            <w:tcBorders>
              <w:top w:val="nil"/>
              <w:left w:val="nil"/>
              <w:bottom w:val="single" w:color="auto" w:sz="4" w:space="0"/>
              <w:right w:val="single" w:color="auto" w:sz="4" w:space="0"/>
            </w:tcBorders>
            <w:vAlign w:val="center"/>
          </w:tcPr>
          <w:p w14:paraId="2B3C4479">
            <w:pPr>
              <w:widowControl/>
              <w:jc w:val="center"/>
              <w:rPr>
                <w:rFonts w:ascii="宋体" w:hAnsi="宋体" w:eastAsia="宋体" w:cs="宋体"/>
                <w:color w:val="000000" w:themeColor="text1"/>
                <w:kern w:val="0"/>
                <w:sz w:val="24"/>
              </w:rPr>
            </w:pPr>
          </w:p>
        </w:tc>
        <w:tc>
          <w:tcPr>
            <w:tcW w:w="1181" w:type="dxa"/>
            <w:tcBorders>
              <w:top w:val="nil"/>
              <w:left w:val="nil"/>
              <w:bottom w:val="single" w:color="auto" w:sz="4" w:space="0"/>
              <w:right w:val="single" w:color="auto" w:sz="4" w:space="0"/>
            </w:tcBorders>
            <w:vAlign w:val="center"/>
          </w:tcPr>
          <w:p w14:paraId="0F8D0C91">
            <w:pPr>
              <w:widowControl/>
              <w:jc w:val="center"/>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7C4E78C0">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206" w:type="dxa"/>
            <w:vAlign w:val="center"/>
          </w:tcPr>
          <w:p w14:paraId="698ED8D0">
            <w:pPr>
              <w:widowControl/>
              <w:jc w:val="left"/>
              <w:rPr>
                <w:rFonts w:ascii="Times New Roman" w:hAnsi="Times New Roman" w:eastAsia="Times New Roman" w:cs="Times New Roman"/>
                <w:color w:val="000000" w:themeColor="text1"/>
                <w:kern w:val="0"/>
                <w:sz w:val="20"/>
                <w:szCs w:val="20"/>
              </w:rPr>
            </w:pPr>
          </w:p>
        </w:tc>
      </w:tr>
      <w:tr w14:paraId="4EFDEC4B">
        <w:tblPrEx>
          <w:tblCellMar>
            <w:top w:w="15" w:type="dxa"/>
            <w:left w:w="108" w:type="dxa"/>
            <w:bottom w:w="0" w:type="dxa"/>
            <w:right w:w="108" w:type="dxa"/>
          </w:tblCellMar>
        </w:tblPrEx>
        <w:trPr>
          <w:trHeight w:val="495" w:hRule="atLeast"/>
        </w:trPr>
        <w:tc>
          <w:tcPr>
            <w:tcW w:w="567" w:type="dxa"/>
            <w:tcBorders>
              <w:top w:val="nil"/>
              <w:left w:val="single" w:color="auto" w:sz="4" w:space="0"/>
              <w:bottom w:val="single" w:color="auto" w:sz="4" w:space="0"/>
              <w:right w:val="single" w:color="auto" w:sz="4" w:space="0"/>
            </w:tcBorders>
            <w:vAlign w:val="center"/>
          </w:tcPr>
          <w:p w14:paraId="06D3D945">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19</w:t>
            </w:r>
          </w:p>
        </w:tc>
        <w:tc>
          <w:tcPr>
            <w:tcW w:w="1766" w:type="dxa"/>
            <w:tcBorders>
              <w:top w:val="nil"/>
              <w:left w:val="nil"/>
              <w:bottom w:val="single" w:color="auto" w:sz="4" w:space="0"/>
              <w:right w:val="single" w:color="auto" w:sz="4" w:space="0"/>
            </w:tcBorders>
            <w:vAlign w:val="center"/>
          </w:tcPr>
          <w:p w14:paraId="0203E18E">
            <w:pPr>
              <w:widowControl/>
              <w:jc w:val="center"/>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合计</w:t>
            </w:r>
          </w:p>
        </w:tc>
        <w:tc>
          <w:tcPr>
            <w:tcW w:w="1016" w:type="dxa"/>
            <w:tcBorders>
              <w:top w:val="nil"/>
              <w:left w:val="nil"/>
              <w:bottom w:val="single" w:color="auto" w:sz="4" w:space="0"/>
              <w:right w:val="single" w:color="auto" w:sz="4" w:space="0"/>
            </w:tcBorders>
            <w:vAlign w:val="center"/>
          </w:tcPr>
          <w:p w14:paraId="3757ED38">
            <w:pPr>
              <w:widowControl/>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　</w:t>
            </w:r>
          </w:p>
        </w:tc>
        <w:tc>
          <w:tcPr>
            <w:tcW w:w="1191" w:type="dxa"/>
            <w:tcBorders>
              <w:top w:val="nil"/>
              <w:left w:val="nil"/>
              <w:bottom w:val="single" w:color="auto" w:sz="4" w:space="0"/>
              <w:right w:val="single" w:color="auto" w:sz="4" w:space="0"/>
            </w:tcBorders>
            <w:vAlign w:val="center"/>
          </w:tcPr>
          <w:p w14:paraId="5F59F090">
            <w:pPr>
              <w:widowControl/>
              <w:rPr>
                <w:rFonts w:ascii="Calibri" w:hAnsi="Calibri" w:eastAsia="宋体" w:cs="Calibri"/>
                <w:color w:val="000000" w:themeColor="text1"/>
                <w:kern w:val="0"/>
                <w:sz w:val="24"/>
              </w:rPr>
            </w:pPr>
            <w:r>
              <w:rPr>
                <w:rFonts w:ascii="Calibri" w:hAnsi="Calibri" w:eastAsia="宋体" w:cs="Calibri"/>
                <w:color w:val="000000" w:themeColor="text1"/>
                <w:kern w:val="0"/>
                <w:sz w:val="24"/>
              </w:rPr>
              <w:t>　</w:t>
            </w:r>
          </w:p>
        </w:tc>
        <w:tc>
          <w:tcPr>
            <w:tcW w:w="869" w:type="dxa"/>
            <w:tcBorders>
              <w:top w:val="nil"/>
              <w:left w:val="nil"/>
              <w:bottom w:val="single" w:color="auto" w:sz="4" w:space="0"/>
              <w:right w:val="single" w:color="auto" w:sz="4" w:space="0"/>
            </w:tcBorders>
            <w:vAlign w:val="center"/>
          </w:tcPr>
          <w:p w14:paraId="67F9BFAB">
            <w:pPr>
              <w:widowControl/>
              <w:rPr>
                <w:rFonts w:ascii="Calibri" w:hAnsi="Calibri" w:eastAsia="宋体" w:cs="Calibri"/>
                <w:color w:val="000000" w:themeColor="text1"/>
                <w:kern w:val="0"/>
                <w:sz w:val="24"/>
              </w:rPr>
            </w:pPr>
            <w:r>
              <w:rPr>
                <w:rFonts w:ascii="Calibri" w:hAnsi="Calibri" w:eastAsia="宋体" w:cs="Calibri"/>
                <w:color w:val="000000" w:themeColor="text1"/>
                <w:kern w:val="0"/>
                <w:sz w:val="24"/>
              </w:rPr>
              <w:t>　</w:t>
            </w:r>
          </w:p>
        </w:tc>
        <w:tc>
          <w:tcPr>
            <w:tcW w:w="1181" w:type="dxa"/>
            <w:tcBorders>
              <w:top w:val="nil"/>
              <w:left w:val="nil"/>
              <w:bottom w:val="single" w:color="auto" w:sz="4" w:space="0"/>
              <w:right w:val="single" w:color="auto" w:sz="4" w:space="0"/>
            </w:tcBorders>
            <w:vAlign w:val="center"/>
          </w:tcPr>
          <w:p w14:paraId="4B414AE2">
            <w:pPr>
              <w:widowControl/>
              <w:rPr>
                <w:rFonts w:ascii="Calibri" w:hAnsi="Calibri" w:eastAsia="宋体" w:cs="Calibri"/>
                <w:color w:val="000000" w:themeColor="text1"/>
                <w:kern w:val="0"/>
                <w:sz w:val="24"/>
              </w:rPr>
            </w:pPr>
          </w:p>
        </w:tc>
        <w:tc>
          <w:tcPr>
            <w:tcW w:w="2432" w:type="dxa"/>
            <w:tcBorders>
              <w:top w:val="nil"/>
              <w:left w:val="nil"/>
              <w:bottom w:val="single" w:color="auto" w:sz="4" w:space="0"/>
              <w:right w:val="single" w:color="auto" w:sz="4" w:space="0"/>
            </w:tcBorders>
            <w:vAlign w:val="center"/>
          </w:tcPr>
          <w:p w14:paraId="3FBBBF0B">
            <w:pPr>
              <w:widowControl/>
              <w:rPr>
                <w:rFonts w:ascii="Calibri" w:hAnsi="Calibri" w:eastAsia="宋体" w:cs="Calibri"/>
                <w:color w:val="000000" w:themeColor="text1"/>
                <w:kern w:val="0"/>
                <w:sz w:val="24"/>
              </w:rPr>
            </w:pPr>
            <w:r>
              <w:rPr>
                <w:rFonts w:ascii="Calibri" w:hAnsi="Calibri" w:eastAsia="宋体" w:cs="Calibri"/>
                <w:color w:val="000000" w:themeColor="text1"/>
                <w:kern w:val="0"/>
                <w:sz w:val="24"/>
              </w:rPr>
              <w:t>　</w:t>
            </w:r>
          </w:p>
        </w:tc>
        <w:tc>
          <w:tcPr>
            <w:tcW w:w="206" w:type="dxa"/>
            <w:vAlign w:val="center"/>
          </w:tcPr>
          <w:p w14:paraId="798E967E">
            <w:pPr>
              <w:widowControl/>
              <w:jc w:val="left"/>
              <w:rPr>
                <w:rFonts w:ascii="Times New Roman" w:hAnsi="Times New Roman" w:eastAsia="Times New Roman" w:cs="Times New Roman"/>
                <w:color w:val="000000" w:themeColor="text1"/>
                <w:kern w:val="0"/>
                <w:sz w:val="20"/>
                <w:szCs w:val="20"/>
              </w:rPr>
            </w:pPr>
          </w:p>
        </w:tc>
      </w:tr>
      <w:tr w14:paraId="1B689A3C">
        <w:tblPrEx>
          <w:tblCellMar>
            <w:top w:w="15" w:type="dxa"/>
            <w:left w:w="108" w:type="dxa"/>
            <w:bottom w:w="0" w:type="dxa"/>
            <w:right w:w="108" w:type="dxa"/>
          </w:tblCellMar>
        </w:tblPrEx>
        <w:trPr>
          <w:trHeight w:val="495" w:hRule="atLeast"/>
        </w:trPr>
        <w:tc>
          <w:tcPr>
            <w:tcW w:w="2333" w:type="dxa"/>
            <w:gridSpan w:val="2"/>
            <w:tcBorders>
              <w:top w:val="single" w:color="auto" w:sz="4" w:space="0"/>
              <w:left w:val="single" w:color="auto" w:sz="4" w:space="0"/>
              <w:bottom w:val="single" w:color="auto" w:sz="4" w:space="0"/>
              <w:right w:val="single" w:color="000000" w:sz="4" w:space="0"/>
            </w:tcBorders>
            <w:vAlign w:val="center"/>
          </w:tcPr>
          <w:p w14:paraId="4F80DD08">
            <w:pPr>
              <w:widowControl/>
              <w:jc w:val="righ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大写：</w:t>
            </w:r>
          </w:p>
        </w:tc>
        <w:tc>
          <w:tcPr>
            <w:tcW w:w="4259" w:type="dxa"/>
            <w:gridSpan w:val="4"/>
            <w:tcBorders>
              <w:top w:val="single" w:color="auto" w:sz="4" w:space="0"/>
              <w:left w:val="nil"/>
              <w:bottom w:val="single" w:color="auto" w:sz="4" w:space="0"/>
              <w:right w:val="single" w:color="000000" w:sz="4" w:space="0"/>
            </w:tcBorders>
            <w:vAlign w:val="center"/>
          </w:tcPr>
          <w:p w14:paraId="2AC60B82">
            <w:pPr>
              <w:widowControl/>
              <w:jc w:val="left"/>
              <w:rPr>
                <w:rFonts w:ascii="宋体" w:hAnsi="宋体" w:eastAsia="宋体" w:cs="宋体"/>
                <w:color w:val="000000" w:themeColor="text1"/>
                <w:kern w:val="0"/>
                <w:sz w:val="24"/>
              </w:rPr>
            </w:pPr>
          </w:p>
        </w:tc>
        <w:tc>
          <w:tcPr>
            <w:tcW w:w="2432" w:type="dxa"/>
            <w:tcBorders>
              <w:top w:val="nil"/>
              <w:left w:val="nil"/>
              <w:bottom w:val="single" w:color="auto" w:sz="4" w:space="0"/>
              <w:right w:val="single" w:color="auto" w:sz="4" w:space="0"/>
            </w:tcBorders>
            <w:vAlign w:val="center"/>
          </w:tcPr>
          <w:p w14:paraId="50EBB153">
            <w:pPr>
              <w:widowControl/>
              <w:rPr>
                <w:rFonts w:ascii="Calibri" w:hAnsi="Calibri" w:eastAsia="宋体" w:cs="Calibri"/>
                <w:color w:val="000000" w:themeColor="text1"/>
                <w:kern w:val="0"/>
                <w:sz w:val="24"/>
              </w:rPr>
            </w:pPr>
            <w:r>
              <w:rPr>
                <w:rFonts w:ascii="Calibri" w:hAnsi="Calibri" w:eastAsia="宋体" w:cs="Calibri"/>
                <w:color w:val="000000" w:themeColor="text1"/>
                <w:kern w:val="0"/>
                <w:sz w:val="24"/>
              </w:rPr>
              <w:t>　</w:t>
            </w:r>
          </w:p>
        </w:tc>
        <w:tc>
          <w:tcPr>
            <w:tcW w:w="206" w:type="dxa"/>
            <w:vAlign w:val="center"/>
          </w:tcPr>
          <w:p w14:paraId="2F801E5F">
            <w:pPr>
              <w:widowControl/>
              <w:jc w:val="left"/>
              <w:rPr>
                <w:rFonts w:ascii="Times New Roman" w:hAnsi="Times New Roman" w:eastAsia="Times New Roman" w:cs="Times New Roman"/>
                <w:color w:val="000000" w:themeColor="text1"/>
                <w:kern w:val="0"/>
                <w:sz w:val="20"/>
                <w:szCs w:val="20"/>
              </w:rPr>
            </w:pPr>
          </w:p>
        </w:tc>
      </w:tr>
      <w:tr w14:paraId="5B252784">
        <w:tblPrEx>
          <w:tblCellMar>
            <w:top w:w="15" w:type="dxa"/>
            <w:left w:w="108" w:type="dxa"/>
            <w:bottom w:w="0" w:type="dxa"/>
            <w:right w:w="108" w:type="dxa"/>
          </w:tblCellMar>
        </w:tblPrEx>
        <w:trPr>
          <w:trHeight w:val="495" w:hRule="atLeast"/>
        </w:trPr>
        <w:tc>
          <w:tcPr>
            <w:tcW w:w="9025" w:type="dxa"/>
            <w:gridSpan w:val="7"/>
            <w:vMerge w:val="restart"/>
            <w:tcBorders>
              <w:top w:val="single" w:color="auto" w:sz="4" w:space="0"/>
              <w:left w:val="single" w:color="auto" w:sz="4" w:space="0"/>
              <w:bottom w:val="single" w:color="000000" w:sz="4" w:space="0"/>
              <w:right w:val="single" w:color="000000" w:sz="4" w:space="0"/>
            </w:tcBorders>
            <w:vAlign w:val="center"/>
          </w:tcPr>
          <w:p w14:paraId="0D311C32">
            <w:pPr>
              <w:widowControl/>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备注：本工程质保</w:t>
            </w:r>
            <w:r>
              <w:rPr>
                <w:rFonts w:hint="eastAsia" w:ascii="宋体" w:hAnsi="宋体" w:eastAsia="宋体" w:cs="宋体"/>
                <w:color w:val="000000" w:themeColor="text1"/>
                <w:kern w:val="0"/>
                <w:sz w:val="24"/>
                <w:lang w:val="en-US" w:eastAsia="zh-CN"/>
              </w:rPr>
              <w:t>两</w:t>
            </w:r>
            <w:r>
              <w:rPr>
                <w:rFonts w:hint="eastAsia" w:ascii="宋体" w:hAnsi="宋体" w:eastAsia="宋体" w:cs="宋体"/>
                <w:color w:val="000000" w:themeColor="text1"/>
                <w:kern w:val="0"/>
                <w:sz w:val="24"/>
              </w:rPr>
              <w:t>年。</w:t>
            </w:r>
          </w:p>
        </w:tc>
        <w:tc>
          <w:tcPr>
            <w:tcW w:w="206" w:type="dxa"/>
            <w:vAlign w:val="center"/>
          </w:tcPr>
          <w:p w14:paraId="1D227F4D">
            <w:pPr>
              <w:widowControl/>
              <w:jc w:val="left"/>
              <w:rPr>
                <w:rFonts w:ascii="Times New Roman" w:hAnsi="Times New Roman" w:eastAsia="Times New Roman" w:cs="Times New Roman"/>
                <w:color w:val="000000" w:themeColor="text1"/>
                <w:kern w:val="0"/>
                <w:sz w:val="20"/>
                <w:szCs w:val="20"/>
              </w:rPr>
            </w:pPr>
          </w:p>
        </w:tc>
      </w:tr>
      <w:tr w14:paraId="54A57E6A">
        <w:tblPrEx>
          <w:tblCellMar>
            <w:top w:w="15" w:type="dxa"/>
            <w:left w:w="108" w:type="dxa"/>
            <w:bottom w:w="0" w:type="dxa"/>
            <w:right w:w="108" w:type="dxa"/>
          </w:tblCellMar>
        </w:tblPrEx>
        <w:trPr>
          <w:trHeight w:val="157" w:hRule="atLeast"/>
        </w:trPr>
        <w:tc>
          <w:tcPr>
            <w:tcW w:w="9025" w:type="dxa"/>
            <w:gridSpan w:val="7"/>
            <w:vMerge w:val="continue"/>
            <w:tcBorders>
              <w:top w:val="single" w:color="auto" w:sz="4" w:space="0"/>
              <w:left w:val="single" w:color="auto" w:sz="4" w:space="0"/>
              <w:bottom w:val="single" w:color="000000" w:sz="4" w:space="0"/>
              <w:right w:val="single" w:color="000000" w:sz="4" w:space="0"/>
            </w:tcBorders>
            <w:vAlign w:val="center"/>
          </w:tcPr>
          <w:p w14:paraId="43D7B348">
            <w:pPr>
              <w:widowControl/>
              <w:jc w:val="left"/>
              <w:rPr>
                <w:rFonts w:ascii="宋体" w:hAnsi="宋体" w:eastAsia="宋体" w:cs="宋体"/>
                <w:color w:val="000000" w:themeColor="text1"/>
                <w:kern w:val="0"/>
                <w:sz w:val="24"/>
              </w:rPr>
            </w:pPr>
          </w:p>
        </w:tc>
        <w:tc>
          <w:tcPr>
            <w:tcW w:w="206" w:type="dxa"/>
            <w:tcBorders>
              <w:top w:val="nil"/>
              <w:left w:val="nil"/>
              <w:bottom w:val="nil"/>
              <w:right w:val="nil"/>
            </w:tcBorders>
            <w:noWrap/>
            <w:vAlign w:val="center"/>
          </w:tcPr>
          <w:p w14:paraId="1E5963E8">
            <w:pPr>
              <w:widowControl/>
              <w:jc w:val="left"/>
              <w:rPr>
                <w:rFonts w:ascii="宋体" w:hAnsi="宋体" w:eastAsia="宋体" w:cs="宋体"/>
                <w:color w:val="000000" w:themeColor="text1"/>
                <w:kern w:val="0"/>
                <w:sz w:val="24"/>
              </w:rPr>
            </w:pPr>
          </w:p>
        </w:tc>
      </w:tr>
    </w:tbl>
    <w:p w14:paraId="4576DEDD">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参选人应按照上表中规定的工程量清单进行报价，不得删减。若参选人根据实际情况需要增加工程量，应按照此表格式进行增加，但总报价不得超过项目控制价。</w:t>
      </w:r>
    </w:p>
    <w:p w14:paraId="62B1D466">
      <w:pPr>
        <w:widowControl/>
        <w:spacing w:line="560" w:lineRule="exact"/>
        <w:ind w:firstLine="640" w:firstLineChars="200"/>
        <w:rPr>
          <w:rFonts w:ascii="方正仿宋_GB2312" w:hAnsi="方正仿宋_GB2312" w:eastAsia="方正仿宋_GB2312" w:cs="方正仿宋_GB2312"/>
          <w:color w:val="000000" w:themeColor="text1"/>
          <w:sz w:val="32"/>
          <w:szCs w:val="32"/>
        </w:rPr>
      </w:pPr>
    </w:p>
    <w:p w14:paraId="0752110B">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宋体"/>
          <w:color w:val="000000" w:themeColor="text1"/>
          <w:sz w:val="32"/>
          <w:szCs w:val="32"/>
        </w:rPr>
        <w:t>参选</w:t>
      </w:r>
      <w:r>
        <w:rPr>
          <w:rFonts w:hint="eastAsia" w:ascii="仿宋" w:hAnsi="仿宋" w:eastAsia="仿宋" w:cs="___WRD_EMBED_SUB_1326"/>
          <w:color w:val="000000" w:themeColor="text1"/>
          <w:sz w:val="32"/>
          <w:szCs w:val="32"/>
        </w:rPr>
        <w:t>人</w:t>
      </w:r>
      <w:r>
        <w:rPr>
          <w:rFonts w:hint="eastAsia" w:ascii="仿宋" w:hAnsi="仿宋" w:eastAsia="仿宋" w:cs="方正仿宋_GB2312"/>
          <w:color w:val="000000" w:themeColor="text1"/>
          <w:sz w:val="32"/>
          <w:szCs w:val="32"/>
        </w:rPr>
        <w:t>公章：</w:t>
      </w:r>
    </w:p>
    <w:p w14:paraId="540F66C4">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宋体"/>
          <w:color w:val="000000" w:themeColor="text1"/>
          <w:sz w:val="32"/>
          <w:szCs w:val="32"/>
        </w:rPr>
        <w:t>参选</w:t>
      </w:r>
      <w:r>
        <w:rPr>
          <w:rFonts w:hint="eastAsia" w:ascii="仿宋" w:hAnsi="仿宋" w:eastAsia="仿宋" w:cs="___WRD_EMBED_SUB_1326"/>
          <w:color w:val="000000" w:themeColor="text1"/>
          <w:sz w:val="32"/>
          <w:szCs w:val="32"/>
        </w:rPr>
        <w:t>人</w:t>
      </w:r>
      <w:r>
        <w:rPr>
          <w:rFonts w:hint="eastAsia" w:ascii="仿宋" w:hAnsi="仿宋" w:eastAsia="仿宋" w:cs="方正仿宋_GB2312"/>
          <w:color w:val="000000" w:themeColor="text1"/>
          <w:sz w:val="32"/>
          <w:szCs w:val="32"/>
        </w:rPr>
        <w:t>法人代表签（章）：</w:t>
      </w:r>
    </w:p>
    <w:p w14:paraId="693B083F">
      <w:pPr>
        <w:widowControl/>
        <w:spacing w:line="560" w:lineRule="exact"/>
        <w:ind w:firstLine="640" w:firstLineChars="200"/>
        <w:rPr>
          <w:rFonts w:ascii="仿宋" w:hAnsi="仿宋" w:eastAsia="仿宋" w:cs="方正仿宋_GB2312"/>
          <w:color w:val="000000" w:themeColor="text1"/>
          <w:sz w:val="32"/>
          <w:szCs w:val="32"/>
        </w:rPr>
      </w:pPr>
      <w:r>
        <w:rPr>
          <w:rFonts w:hint="eastAsia" w:ascii="仿宋" w:hAnsi="仿宋" w:eastAsia="仿宋" w:cs="方正仿宋_GB2312"/>
          <w:color w:val="000000" w:themeColor="text1"/>
          <w:sz w:val="32"/>
          <w:szCs w:val="32"/>
        </w:rPr>
        <w:t>日期：</w:t>
      </w:r>
    </w:p>
    <w:p w14:paraId="26CC8BEC">
      <w:pPr>
        <w:pStyle w:val="4"/>
        <w:widowControl/>
        <w:spacing w:beforeAutospacing="0" w:afterAutospacing="0"/>
        <w:jc w:val="both"/>
        <w:rPr>
          <w:color w:val="000000" w:themeColor="text1"/>
        </w:rPr>
      </w:pPr>
    </w:p>
    <w:p w14:paraId="13D3CAEE">
      <w:pPr>
        <w:rPr>
          <w:color w:val="000000" w:themeColor="text1"/>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A30C8C-19F3-409F-9832-8908B2ED8651}"/>
  </w:font>
  <w:font w:name="仿宋_GB2312">
    <w:panose1 w:val="02010609030101010101"/>
    <w:charset w:val="86"/>
    <w:family w:val="auto"/>
    <w:pitch w:val="default"/>
    <w:sig w:usb0="00000001" w:usb1="080E0000" w:usb2="00000000" w:usb3="00000000" w:csb0="00040000" w:csb1="00000000"/>
    <w:embedRegular r:id="rId2" w:fontKey="{113E9E47-0063-4BC7-BB04-89C503E2146F}"/>
  </w:font>
  <w:font w:name="微软雅黑">
    <w:panose1 w:val="020B0503020204020204"/>
    <w:charset w:val="86"/>
    <w:family w:val="swiss"/>
    <w:pitch w:val="default"/>
    <w:sig w:usb0="80000287" w:usb1="2ACF3C50" w:usb2="00000016" w:usb3="00000000" w:csb0="0004001F" w:csb1="00000000"/>
    <w:embedRegular r:id="rId3" w:fontKey="{E91E240B-B61D-4675-88F5-084658D66E05}"/>
  </w:font>
  <w:font w:name="方正仿宋_GB2312">
    <w:altName w:val="微软雅黑"/>
    <w:panose1 w:val="00000000000000000000"/>
    <w:charset w:val="86"/>
    <w:family w:val="auto"/>
    <w:pitch w:val="default"/>
    <w:sig w:usb0="00000000" w:usb1="00000000" w:usb2="00000012" w:usb3="00000000" w:csb0="00040001" w:csb1="00000000"/>
    <w:embedRegular r:id="rId4" w:fontKey="{10351BA8-2FFC-4C20-ACD6-AC810577E082}"/>
  </w:font>
  <w:font w:name="仿宋">
    <w:panose1 w:val="02010609060101010101"/>
    <w:charset w:val="86"/>
    <w:family w:val="modern"/>
    <w:pitch w:val="default"/>
    <w:sig w:usb0="800002BF" w:usb1="38CF7CFA" w:usb2="00000016" w:usb3="00000000" w:csb0="00040001" w:csb1="00000000"/>
    <w:embedRegular r:id="rId5" w:fontKey="{9AC3255F-B3C2-41D2-A22E-C596B1EB7304}"/>
  </w:font>
  <w:font w:name="___WRD_EMBED_SUB_48">
    <w:altName w:val="微软雅黑"/>
    <w:panose1 w:val="00000000000000000000"/>
    <w:charset w:val="86"/>
    <w:family w:val="auto"/>
    <w:pitch w:val="default"/>
    <w:sig w:usb0="00000000" w:usb1="00000000" w:usb2="00000012" w:usb3="00000000" w:csb0="00040001" w:csb1="00000000"/>
    <w:embedRegular r:id="rId6" w:fontKey="{A2F86793-D9D9-494C-B41C-73E689070270}"/>
  </w:font>
  <w:font w:name="Cambria">
    <w:panose1 w:val="02040503050406030204"/>
    <w:charset w:val="00"/>
    <w:family w:val="roman"/>
    <w:pitch w:val="default"/>
    <w:sig w:usb0="E00006FF" w:usb1="420024FF" w:usb2="02000000" w:usb3="00000000" w:csb0="2000019F" w:csb1="00000000"/>
    <w:embedRegular r:id="rId7" w:fontKey="{AC92536F-3182-479E-A2DE-5C48A16D99A5}"/>
  </w:font>
  <w:font w:name="___WRD_EMBED_SUB_1326">
    <w:altName w:val="微软雅黑"/>
    <w:panose1 w:val="00000000000000000000"/>
    <w:charset w:val="86"/>
    <w:family w:val="auto"/>
    <w:pitch w:val="default"/>
    <w:sig w:usb0="00000000" w:usb1="00000000" w:usb2="00000012" w:usb3="00000000" w:csb0="00040001" w:csb1="00000000"/>
    <w:embedRegular r:id="rId8" w:fontKey="{683E8C70-1A35-4611-964B-C0C55AB655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4D6D">
    <w:pPr>
      <w:pStyle w:val="2"/>
    </w:pPr>
    <w:r>
      <w:pict>
        <v:shape id="文本框 3" o:spid="_x0000_s1026" o:spt="202" type="#_x0000_t202" style="position:absolute;left:0pt;margin-top:0pt;height:11.65pt;width:72.2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">
          <v:path/>
          <v:fill on="f" focussize="0,0"/>
          <v:stroke on="f" weight="0.5pt" joinstyle="miter"/>
          <v:imagedata o:title=""/>
          <o:lock v:ext="edit"/>
          <v:textbox inset="0mm,0mm,0mm,0mm" style="mso-fit-shape-to-text:t;">
            <w:txbxContent>
              <w:p w14:paraId="5162C9A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7F645">
    <w:pPr>
      <w:pStyle w:val="2"/>
    </w:pPr>
    <w:r>
      <w:pict>
        <v:shape id="文本框 1" o:spid="_x0000_s1027" o:spt="202" type="#_x0000_t202" style="position:absolute;left:0pt;margin-top:0pt;height:11.65pt;width:72.2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">
          <v:path/>
          <v:fill on="f" focussize="0,0"/>
          <v:stroke on="f" weight="0.5pt" joinstyle="miter"/>
          <v:imagedata o:title=""/>
          <o:lock v:ext="edit"/>
          <v:textbox inset="0mm,0mm,0mm,0mm" style="mso-fit-shape-to-text:t;">
            <w:txbxContent>
              <w:p w14:paraId="1FA4B7D4">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RjODRkMGFjYzI0ZDE5YjkyMzkzYWY2MGMwNDNlMzYifQ=="/>
  </w:docVars>
  <w:rsids>
    <w:rsidRoot w:val="31583304"/>
    <w:rsid w:val="0001140C"/>
    <w:rsid w:val="0001427C"/>
    <w:rsid w:val="00016664"/>
    <w:rsid w:val="000224F9"/>
    <w:rsid w:val="00023732"/>
    <w:rsid w:val="000279B2"/>
    <w:rsid w:val="0003522F"/>
    <w:rsid w:val="000374A4"/>
    <w:rsid w:val="00051C12"/>
    <w:rsid w:val="00060D88"/>
    <w:rsid w:val="00084F11"/>
    <w:rsid w:val="000A25E3"/>
    <w:rsid w:val="000B5BCD"/>
    <w:rsid w:val="000C063A"/>
    <w:rsid w:val="000D2319"/>
    <w:rsid w:val="000E26EF"/>
    <w:rsid w:val="000E6770"/>
    <w:rsid w:val="000E763B"/>
    <w:rsid w:val="000F2D9A"/>
    <w:rsid w:val="00132D3A"/>
    <w:rsid w:val="00141481"/>
    <w:rsid w:val="001416C2"/>
    <w:rsid w:val="001540EC"/>
    <w:rsid w:val="0016295A"/>
    <w:rsid w:val="0018418B"/>
    <w:rsid w:val="00184A0C"/>
    <w:rsid w:val="00196D03"/>
    <w:rsid w:val="001B186A"/>
    <w:rsid w:val="001C5C9E"/>
    <w:rsid w:val="00201AD9"/>
    <w:rsid w:val="00201C56"/>
    <w:rsid w:val="002128B6"/>
    <w:rsid w:val="00225B67"/>
    <w:rsid w:val="00233994"/>
    <w:rsid w:val="00236110"/>
    <w:rsid w:val="00247EBC"/>
    <w:rsid w:val="00257135"/>
    <w:rsid w:val="00274FCB"/>
    <w:rsid w:val="00275E30"/>
    <w:rsid w:val="00285866"/>
    <w:rsid w:val="0029162A"/>
    <w:rsid w:val="002A286F"/>
    <w:rsid w:val="002A35B2"/>
    <w:rsid w:val="002A3AB6"/>
    <w:rsid w:val="002A69A8"/>
    <w:rsid w:val="002A714F"/>
    <w:rsid w:val="002B6869"/>
    <w:rsid w:val="002C5624"/>
    <w:rsid w:val="002D1DB5"/>
    <w:rsid w:val="002D7EFE"/>
    <w:rsid w:val="002E4A81"/>
    <w:rsid w:val="002E5D76"/>
    <w:rsid w:val="002E76D9"/>
    <w:rsid w:val="002E7ED5"/>
    <w:rsid w:val="002F05B7"/>
    <w:rsid w:val="002F24FB"/>
    <w:rsid w:val="00302A44"/>
    <w:rsid w:val="00304DA7"/>
    <w:rsid w:val="00311391"/>
    <w:rsid w:val="00316F7E"/>
    <w:rsid w:val="00324CDC"/>
    <w:rsid w:val="00335666"/>
    <w:rsid w:val="00360852"/>
    <w:rsid w:val="003642D5"/>
    <w:rsid w:val="003751E0"/>
    <w:rsid w:val="00382C13"/>
    <w:rsid w:val="00384392"/>
    <w:rsid w:val="003961D5"/>
    <w:rsid w:val="003A1704"/>
    <w:rsid w:val="003C41B2"/>
    <w:rsid w:val="003C49F2"/>
    <w:rsid w:val="003C5D4F"/>
    <w:rsid w:val="003F0600"/>
    <w:rsid w:val="003F2C00"/>
    <w:rsid w:val="00404779"/>
    <w:rsid w:val="00432458"/>
    <w:rsid w:val="00456077"/>
    <w:rsid w:val="004811E0"/>
    <w:rsid w:val="004B04CE"/>
    <w:rsid w:val="004B67E5"/>
    <w:rsid w:val="004B6C7E"/>
    <w:rsid w:val="004D4314"/>
    <w:rsid w:val="004E682B"/>
    <w:rsid w:val="004F1EEA"/>
    <w:rsid w:val="004F48F2"/>
    <w:rsid w:val="00500505"/>
    <w:rsid w:val="0050683E"/>
    <w:rsid w:val="0051768D"/>
    <w:rsid w:val="005270B0"/>
    <w:rsid w:val="00527F1A"/>
    <w:rsid w:val="00540853"/>
    <w:rsid w:val="005465EB"/>
    <w:rsid w:val="005509D6"/>
    <w:rsid w:val="0055164E"/>
    <w:rsid w:val="005645BD"/>
    <w:rsid w:val="00584380"/>
    <w:rsid w:val="00584663"/>
    <w:rsid w:val="005902B0"/>
    <w:rsid w:val="00591224"/>
    <w:rsid w:val="005A0B22"/>
    <w:rsid w:val="005B62AF"/>
    <w:rsid w:val="005C054C"/>
    <w:rsid w:val="005D336E"/>
    <w:rsid w:val="005E170F"/>
    <w:rsid w:val="005E2892"/>
    <w:rsid w:val="005E4E8A"/>
    <w:rsid w:val="00603D90"/>
    <w:rsid w:val="006040E1"/>
    <w:rsid w:val="00606DDA"/>
    <w:rsid w:val="0064327C"/>
    <w:rsid w:val="006606FD"/>
    <w:rsid w:val="0066682B"/>
    <w:rsid w:val="00671352"/>
    <w:rsid w:val="006877E4"/>
    <w:rsid w:val="006A4492"/>
    <w:rsid w:val="006B4A0C"/>
    <w:rsid w:val="006B5D36"/>
    <w:rsid w:val="006B717C"/>
    <w:rsid w:val="006D2869"/>
    <w:rsid w:val="006E4D51"/>
    <w:rsid w:val="006E679C"/>
    <w:rsid w:val="00703C26"/>
    <w:rsid w:val="00727F53"/>
    <w:rsid w:val="0073172B"/>
    <w:rsid w:val="00752686"/>
    <w:rsid w:val="0078167E"/>
    <w:rsid w:val="00793681"/>
    <w:rsid w:val="007C3C65"/>
    <w:rsid w:val="00806E20"/>
    <w:rsid w:val="0081457F"/>
    <w:rsid w:val="008160F3"/>
    <w:rsid w:val="008441B3"/>
    <w:rsid w:val="008443D8"/>
    <w:rsid w:val="008605DC"/>
    <w:rsid w:val="00866D00"/>
    <w:rsid w:val="0087049F"/>
    <w:rsid w:val="008A025B"/>
    <w:rsid w:val="008A2820"/>
    <w:rsid w:val="008A7954"/>
    <w:rsid w:val="008E45EC"/>
    <w:rsid w:val="0090057C"/>
    <w:rsid w:val="00932472"/>
    <w:rsid w:val="00942847"/>
    <w:rsid w:val="00955BFE"/>
    <w:rsid w:val="00973A55"/>
    <w:rsid w:val="00974912"/>
    <w:rsid w:val="009A0779"/>
    <w:rsid w:val="009A7922"/>
    <w:rsid w:val="009B6CA2"/>
    <w:rsid w:val="009E39D6"/>
    <w:rsid w:val="009E4CA9"/>
    <w:rsid w:val="009F15A2"/>
    <w:rsid w:val="009F76B0"/>
    <w:rsid w:val="00A13F7C"/>
    <w:rsid w:val="00A200FD"/>
    <w:rsid w:val="00A42C12"/>
    <w:rsid w:val="00A44555"/>
    <w:rsid w:val="00A6295B"/>
    <w:rsid w:val="00A644B5"/>
    <w:rsid w:val="00A64A93"/>
    <w:rsid w:val="00A66ACB"/>
    <w:rsid w:val="00A720FF"/>
    <w:rsid w:val="00A95D54"/>
    <w:rsid w:val="00AA41C2"/>
    <w:rsid w:val="00AB17AB"/>
    <w:rsid w:val="00AC1128"/>
    <w:rsid w:val="00AC2B75"/>
    <w:rsid w:val="00AE0186"/>
    <w:rsid w:val="00AE16AD"/>
    <w:rsid w:val="00AF49CC"/>
    <w:rsid w:val="00B03FE2"/>
    <w:rsid w:val="00B12471"/>
    <w:rsid w:val="00B51E8E"/>
    <w:rsid w:val="00B7603B"/>
    <w:rsid w:val="00B77533"/>
    <w:rsid w:val="00B91F20"/>
    <w:rsid w:val="00B976E4"/>
    <w:rsid w:val="00BA2AF9"/>
    <w:rsid w:val="00BA5903"/>
    <w:rsid w:val="00BB07D6"/>
    <w:rsid w:val="00BB5D9E"/>
    <w:rsid w:val="00BC4773"/>
    <w:rsid w:val="00BD0084"/>
    <w:rsid w:val="00BD455A"/>
    <w:rsid w:val="00BE53F4"/>
    <w:rsid w:val="00C10C2B"/>
    <w:rsid w:val="00C14B60"/>
    <w:rsid w:val="00C21EB4"/>
    <w:rsid w:val="00C307CB"/>
    <w:rsid w:val="00C329DE"/>
    <w:rsid w:val="00C538C8"/>
    <w:rsid w:val="00C64F4C"/>
    <w:rsid w:val="00C75186"/>
    <w:rsid w:val="00C803EF"/>
    <w:rsid w:val="00C916F1"/>
    <w:rsid w:val="00CA02FB"/>
    <w:rsid w:val="00CA244B"/>
    <w:rsid w:val="00CB0664"/>
    <w:rsid w:val="00CC088A"/>
    <w:rsid w:val="00CC2DA1"/>
    <w:rsid w:val="00CC5C85"/>
    <w:rsid w:val="00CC6184"/>
    <w:rsid w:val="00CF3CDE"/>
    <w:rsid w:val="00D231F3"/>
    <w:rsid w:val="00D34461"/>
    <w:rsid w:val="00D3468F"/>
    <w:rsid w:val="00D4029C"/>
    <w:rsid w:val="00D509A0"/>
    <w:rsid w:val="00D62F0B"/>
    <w:rsid w:val="00D7229E"/>
    <w:rsid w:val="00D7582C"/>
    <w:rsid w:val="00DD0920"/>
    <w:rsid w:val="00DD3F51"/>
    <w:rsid w:val="00DE07CD"/>
    <w:rsid w:val="00DE4DD5"/>
    <w:rsid w:val="00E14985"/>
    <w:rsid w:val="00E210FF"/>
    <w:rsid w:val="00E41F32"/>
    <w:rsid w:val="00E6583C"/>
    <w:rsid w:val="00E76FBF"/>
    <w:rsid w:val="00E97DC8"/>
    <w:rsid w:val="00EC29B2"/>
    <w:rsid w:val="00EE68EB"/>
    <w:rsid w:val="00F012AC"/>
    <w:rsid w:val="00F3050C"/>
    <w:rsid w:val="00F31251"/>
    <w:rsid w:val="00F41932"/>
    <w:rsid w:val="00F56486"/>
    <w:rsid w:val="00F70FA9"/>
    <w:rsid w:val="00F74DEA"/>
    <w:rsid w:val="00FC0014"/>
    <w:rsid w:val="00FC0679"/>
    <w:rsid w:val="00FD186C"/>
    <w:rsid w:val="00FD2162"/>
    <w:rsid w:val="00FE6C6E"/>
    <w:rsid w:val="00FF1982"/>
    <w:rsid w:val="04770F43"/>
    <w:rsid w:val="08940DDD"/>
    <w:rsid w:val="0B7C1688"/>
    <w:rsid w:val="0BB2614A"/>
    <w:rsid w:val="0C781676"/>
    <w:rsid w:val="0EF23A1A"/>
    <w:rsid w:val="10FF329C"/>
    <w:rsid w:val="1E3A6EF4"/>
    <w:rsid w:val="26093577"/>
    <w:rsid w:val="28136950"/>
    <w:rsid w:val="2C6F23BB"/>
    <w:rsid w:val="2F6A63E5"/>
    <w:rsid w:val="31583304"/>
    <w:rsid w:val="3203016F"/>
    <w:rsid w:val="508D5F8F"/>
    <w:rsid w:val="5EB66A16"/>
    <w:rsid w:val="639D2BA1"/>
    <w:rsid w:val="6540637D"/>
    <w:rsid w:val="66FB2088"/>
    <w:rsid w:val="68DC4DE2"/>
    <w:rsid w:val="6CDE17F5"/>
    <w:rsid w:val="71330B4C"/>
    <w:rsid w:val="74DC2F5E"/>
    <w:rsid w:val="7C7E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01"/>
    <w:basedOn w:val="6"/>
    <w:qFormat/>
    <w:uiPriority w:val="0"/>
    <w:rPr>
      <w:rFonts w:hint="eastAsia" w:ascii="宋体" w:hAnsi="宋体" w:eastAsia="宋体" w:cs="宋体"/>
      <w:color w:val="000000"/>
      <w:sz w:val="24"/>
      <w:szCs w:val="24"/>
      <w:u w:val="none"/>
    </w:rPr>
  </w:style>
  <w:style w:type="character" w:customStyle="1" w:styleId="10">
    <w:name w:val="font51"/>
    <w:basedOn w:val="6"/>
    <w:qFormat/>
    <w:uiPriority w:val="0"/>
    <w:rPr>
      <w:rFonts w:hint="eastAsia" w:ascii="宋体" w:hAnsi="宋体" w:eastAsia="宋体" w:cs="宋体"/>
      <w:color w:val="000000"/>
      <w:sz w:val="24"/>
      <w:szCs w:val="24"/>
      <w:u w:val="none"/>
      <w:vertAlign w:val="superscript"/>
    </w:rPr>
  </w:style>
  <w:style w:type="character" w:customStyle="1" w:styleId="11">
    <w:name w:val="font11"/>
    <w:basedOn w:val="6"/>
    <w:qFormat/>
    <w:uiPriority w:val="0"/>
    <w:rPr>
      <w:rFonts w:ascii="Arial" w:hAnsi="Arial" w:cs="Arial"/>
      <w:color w:val="000000"/>
      <w:sz w:val="24"/>
      <w:szCs w:val="24"/>
      <w:u w:val="none"/>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D61C4-0C7A-4E92-9360-F4F8CBE2D63D}">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2925</Words>
  <Characters>3010</Characters>
  <Lines>24</Lines>
  <Paragraphs>6</Paragraphs>
  <TotalTime>57</TotalTime>
  <ScaleCrop>false</ScaleCrop>
  <LinksUpToDate>false</LinksUpToDate>
  <CharactersWithSpaces>3068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2025-09-11T07:43:00Z</dcterms:created>
  <dc:creator>Administrator</dc:creator>
  <cp:lastModifiedBy>陈烨</cp:lastModifiedBy>
  <cp:lastPrinted>2025-09-15T03:02:00Z</cp:lastPrinted>
  <dcterms:modified xsi:type="dcterms:W3CDTF">2025-09-26T08:31:45Z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B7BD9638D09F4AE9A4B3C5D6F3839A01_13</vt:lpwstr>
  </property>
  <property fmtid="{D5CDD505-2E9C-101B-9397-08002B2CF9AE}" pid="4" name="KSOTemplateDocerSaveRecord">
    <vt:lpwstr>eyJoZGlkIjoiMjk1ZDQ2ZGMxMDM5Y2EzZjYzYzY0MDQ4MGEzOTJhZDYiLCJ1c2VySWQiOiIxNjk1MTU5OTYzIn0=</vt:lpwstr>
  </property>
</Properties>
</file>